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90C" w:rsidRPr="00A75C10" w:rsidRDefault="00C9790C" w:rsidP="00C9790C">
      <w:pPr>
        <w:pStyle w:val="Tekstpodstawowy"/>
        <w:rPr>
          <w:rFonts w:ascii="Calibri" w:hAnsi="Calibri" w:cs="Calibri"/>
          <w:sz w:val="22"/>
          <w:szCs w:val="22"/>
          <w:lang w:val="en-GB"/>
        </w:rPr>
      </w:pPr>
      <w:bookmarkStart w:id="0" w:name="_GoBack"/>
      <w:bookmarkEnd w:id="0"/>
    </w:p>
    <w:p w:rsidR="00840576" w:rsidRPr="00A75C10" w:rsidRDefault="00585D55" w:rsidP="000C7DC5">
      <w:pPr>
        <w:pStyle w:val="Tekstpodstawowy"/>
        <w:tabs>
          <w:tab w:val="clear" w:pos="900"/>
          <w:tab w:val="left" w:pos="7245"/>
        </w:tabs>
        <w:rPr>
          <w:rFonts w:ascii="Calibri" w:hAnsi="Calibri" w:cs="Calibri"/>
          <w:sz w:val="22"/>
          <w:szCs w:val="22"/>
          <w:lang w:val="en-GB"/>
        </w:rPr>
      </w:pPr>
      <w:r w:rsidRPr="00A75C10">
        <w:rPr>
          <w:rFonts w:ascii="Calibri" w:hAnsi="Calibri" w:cs="Calibri"/>
          <w:sz w:val="22"/>
          <w:szCs w:val="22"/>
          <w:lang w:val="en-GB"/>
        </w:rPr>
        <w:t xml:space="preserve">                                    </w:t>
      </w:r>
    </w:p>
    <w:p w:rsidR="000C7DC5" w:rsidRPr="00A75C10" w:rsidRDefault="00A75C10" w:rsidP="000C7DC5">
      <w:pPr>
        <w:jc w:val="center"/>
        <w:rPr>
          <w:rFonts w:ascii="Times New Roman" w:hAnsi="Times New Roman"/>
          <w:sz w:val="24"/>
          <w:szCs w:val="24"/>
          <w:lang w:val="en-GB"/>
        </w:rPr>
      </w:pPr>
      <w:r w:rsidRPr="00A75C10">
        <w:rPr>
          <w:rFonts w:ascii="Times New Roman" w:hAnsi="Times New Roman"/>
          <w:b/>
          <w:bCs/>
          <w:spacing w:val="20"/>
          <w:sz w:val="28"/>
          <w:szCs w:val="28"/>
          <w:lang w:val="en-GB"/>
        </w:rPr>
        <w:t xml:space="preserve">RULES FOR </w:t>
      </w:r>
      <w:r w:rsidR="000D4BBC">
        <w:rPr>
          <w:rFonts w:ascii="Times New Roman" w:hAnsi="Times New Roman"/>
          <w:b/>
          <w:bCs/>
          <w:spacing w:val="20"/>
          <w:sz w:val="28"/>
          <w:szCs w:val="28"/>
          <w:lang w:val="en-GB"/>
        </w:rPr>
        <w:t>GRANTING</w:t>
      </w:r>
      <w:r w:rsidRPr="00A75C10">
        <w:rPr>
          <w:rFonts w:ascii="Times New Roman" w:hAnsi="Times New Roman"/>
          <w:b/>
          <w:bCs/>
          <w:spacing w:val="20"/>
          <w:sz w:val="28"/>
          <w:szCs w:val="28"/>
          <w:lang w:val="en-GB"/>
        </w:rPr>
        <w:t xml:space="preserve"> BENEFITS FOR FOREIGN STUDENTS</w:t>
      </w:r>
      <w:r w:rsidR="000C7DC5" w:rsidRPr="00A75C10">
        <w:rPr>
          <w:rFonts w:ascii="Times New Roman" w:hAnsi="Times New Roman"/>
          <w:b/>
          <w:spacing w:val="20"/>
          <w:sz w:val="28"/>
          <w:szCs w:val="28"/>
          <w:lang w:val="en-GB"/>
        </w:rPr>
        <w:tab/>
      </w:r>
      <w:r w:rsidR="000C7DC5" w:rsidRPr="00A75C10">
        <w:rPr>
          <w:rFonts w:ascii="Times New Roman" w:hAnsi="Times New Roman"/>
          <w:b/>
          <w:spacing w:val="20"/>
          <w:sz w:val="28"/>
          <w:szCs w:val="28"/>
          <w:lang w:val="en-GB"/>
        </w:rPr>
        <w:br/>
        <w:t xml:space="preserve"> </w:t>
      </w:r>
      <w:r w:rsidRPr="00A75C10">
        <w:rPr>
          <w:rFonts w:ascii="Times New Roman" w:hAnsi="Times New Roman"/>
          <w:b/>
          <w:bCs/>
          <w:spacing w:val="20"/>
          <w:sz w:val="24"/>
          <w:szCs w:val="24"/>
          <w:lang w:val="en-GB"/>
        </w:rPr>
        <w:t xml:space="preserve">in Project No. POWR.03.03.00-00-M141/16 “International Education Program in the specialty of Geodesy and Geoinformatics at the UWM </w:t>
      </w:r>
      <w:r w:rsidRPr="00A75C10">
        <w:rPr>
          <w:rFonts w:ascii="Times New Roman" w:hAnsi="Times New Roman"/>
          <w:b/>
          <w:bCs/>
          <w:spacing w:val="20"/>
          <w:sz w:val="24"/>
          <w:szCs w:val="24"/>
          <w:lang w:val="en-GB"/>
        </w:rPr>
        <w:br/>
        <w:t xml:space="preserve">          in Olsztyn”</w:t>
      </w:r>
      <w:r w:rsidR="000C7DC5" w:rsidRPr="00A75C10">
        <w:rPr>
          <w:rFonts w:ascii="Times New Roman" w:hAnsi="Times New Roman"/>
          <w:b/>
          <w:spacing w:val="20"/>
          <w:sz w:val="24"/>
          <w:szCs w:val="24"/>
          <w:lang w:val="en-GB"/>
        </w:rPr>
        <w:tab/>
      </w:r>
      <w:r w:rsidR="000C7DC5" w:rsidRPr="00A75C10">
        <w:rPr>
          <w:rFonts w:ascii="Times New Roman" w:hAnsi="Times New Roman"/>
          <w:sz w:val="24"/>
          <w:szCs w:val="24"/>
          <w:lang w:val="en-GB"/>
        </w:rPr>
        <w:tab/>
      </w:r>
      <w:r w:rsidR="000C7DC5" w:rsidRPr="00A75C10">
        <w:rPr>
          <w:rFonts w:ascii="Times New Roman" w:hAnsi="Times New Roman"/>
          <w:sz w:val="24"/>
          <w:szCs w:val="24"/>
          <w:lang w:val="en-GB"/>
        </w:rPr>
        <w:tab/>
        <w:t xml:space="preserve"> </w:t>
      </w:r>
    </w:p>
    <w:p w:rsidR="000C7DC5" w:rsidRPr="00A75C10" w:rsidRDefault="000C7DC5" w:rsidP="000C7DC5">
      <w:pPr>
        <w:rPr>
          <w:rFonts w:ascii="Times New Roman" w:hAnsi="Times New Roman"/>
          <w:lang w:val="en-GB"/>
        </w:rPr>
      </w:pPr>
    </w:p>
    <w:p w:rsidR="000C7DC5" w:rsidRPr="00A75C10" w:rsidRDefault="000C7DC5" w:rsidP="000C7DC5">
      <w:pPr>
        <w:spacing w:line="240" w:lineRule="auto"/>
        <w:jc w:val="center"/>
        <w:rPr>
          <w:rFonts w:ascii="Times New Roman" w:hAnsi="Times New Roman"/>
          <w:b/>
          <w:sz w:val="24"/>
          <w:lang w:val="en-GB"/>
        </w:rPr>
      </w:pPr>
      <w:r w:rsidRPr="00A75C10">
        <w:rPr>
          <w:rFonts w:ascii="Times New Roman" w:hAnsi="Times New Roman"/>
          <w:b/>
          <w:sz w:val="24"/>
          <w:lang w:val="en-GB"/>
        </w:rPr>
        <w:t>§ 1</w:t>
      </w:r>
    </w:p>
    <w:p w:rsidR="000C7DC5" w:rsidRPr="00A75C10" w:rsidRDefault="00A75C10" w:rsidP="000C7DC5">
      <w:pPr>
        <w:spacing w:line="240" w:lineRule="auto"/>
        <w:jc w:val="center"/>
        <w:rPr>
          <w:rFonts w:ascii="Times New Roman" w:hAnsi="Times New Roman"/>
          <w:b/>
          <w:sz w:val="24"/>
          <w:lang w:val="en-GB"/>
        </w:rPr>
      </w:pPr>
      <w:r w:rsidRPr="00A75C10">
        <w:rPr>
          <w:rFonts w:ascii="Times New Roman" w:hAnsi="Times New Roman"/>
          <w:b/>
          <w:bCs/>
          <w:sz w:val="24"/>
          <w:lang w:val="en-GB"/>
        </w:rPr>
        <w:t>GENERAL PROVISIONS</w:t>
      </w:r>
    </w:p>
    <w:p w:rsidR="00A75C10" w:rsidRPr="00A75C10" w:rsidRDefault="00A75C10" w:rsidP="00A75C10">
      <w:pPr>
        <w:pStyle w:val="Akapitzlist"/>
        <w:numPr>
          <w:ilvl w:val="0"/>
          <w:numId w:val="18"/>
        </w:numPr>
        <w:rPr>
          <w:rFonts w:ascii="Times New Roman" w:hAnsi="Times New Roman"/>
          <w:sz w:val="24"/>
          <w:szCs w:val="24"/>
          <w:lang w:val="en-GB"/>
        </w:rPr>
      </w:pPr>
      <w:r w:rsidRPr="00A75C10">
        <w:rPr>
          <w:rFonts w:ascii="Times New Roman" w:hAnsi="Times New Roman"/>
          <w:sz w:val="24"/>
          <w:szCs w:val="24"/>
          <w:lang w:val="en-GB"/>
        </w:rPr>
        <w:t xml:space="preserve">These regulations are an internal legal act specifying the principles for providing financial support for foreign students in Project No. POWR.03.03.00-00-M141/16 </w:t>
      </w:r>
      <w:r>
        <w:rPr>
          <w:rFonts w:ascii="Times New Roman" w:hAnsi="Times New Roman"/>
          <w:sz w:val="24"/>
          <w:szCs w:val="24"/>
          <w:lang w:val="en-GB"/>
        </w:rPr>
        <w:t>“</w:t>
      </w:r>
      <w:r w:rsidRPr="00A75C10">
        <w:rPr>
          <w:rFonts w:ascii="Times New Roman" w:hAnsi="Times New Roman"/>
          <w:sz w:val="24"/>
          <w:szCs w:val="24"/>
          <w:lang w:val="en-GB"/>
        </w:rPr>
        <w:t xml:space="preserve">International Education Program </w:t>
      </w:r>
      <w:r>
        <w:rPr>
          <w:rFonts w:ascii="Times New Roman" w:hAnsi="Times New Roman"/>
          <w:sz w:val="24"/>
          <w:szCs w:val="24"/>
          <w:lang w:val="en-GB"/>
        </w:rPr>
        <w:t>i</w:t>
      </w:r>
      <w:r w:rsidRPr="00A75C10">
        <w:rPr>
          <w:rFonts w:ascii="Times New Roman" w:hAnsi="Times New Roman"/>
          <w:sz w:val="24"/>
          <w:szCs w:val="24"/>
          <w:lang w:val="en-GB"/>
        </w:rPr>
        <w:t>n the specialty of Geodesy and Geoinformatics at the UWM in Olsztyn</w:t>
      </w:r>
      <w:r>
        <w:rPr>
          <w:rFonts w:ascii="Times New Roman" w:hAnsi="Times New Roman"/>
          <w:sz w:val="24"/>
          <w:szCs w:val="24"/>
          <w:lang w:val="en-GB"/>
        </w:rPr>
        <w:t>”</w:t>
      </w:r>
      <w:r w:rsidRPr="00A75C10">
        <w:rPr>
          <w:rFonts w:ascii="Times New Roman" w:hAnsi="Times New Roman"/>
          <w:sz w:val="24"/>
          <w:szCs w:val="24"/>
          <w:lang w:val="en-GB"/>
        </w:rPr>
        <w:t>.</w:t>
      </w:r>
    </w:p>
    <w:p w:rsidR="00A75C10" w:rsidRPr="00A75C10" w:rsidRDefault="00A75C10" w:rsidP="00A75C10">
      <w:pPr>
        <w:pStyle w:val="Akapitzlist"/>
        <w:numPr>
          <w:ilvl w:val="0"/>
          <w:numId w:val="18"/>
        </w:numPr>
        <w:rPr>
          <w:rFonts w:ascii="Times New Roman" w:hAnsi="Times New Roman"/>
          <w:sz w:val="24"/>
          <w:szCs w:val="24"/>
          <w:lang w:val="en-GB"/>
        </w:rPr>
      </w:pPr>
      <w:r w:rsidRPr="00A75C10">
        <w:rPr>
          <w:rFonts w:ascii="Times New Roman" w:hAnsi="Times New Roman"/>
          <w:sz w:val="24"/>
          <w:szCs w:val="24"/>
          <w:lang w:val="en-GB"/>
        </w:rPr>
        <w:t>The Project is co-financed with the EU funds under the European Social Fund, Operational Programme Knowledge Education Development 2014-2020, Priority Axis III</w:t>
      </w:r>
      <w:r w:rsidR="006E6D04">
        <w:rPr>
          <w:rFonts w:ascii="Times New Roman" w:hAnsi="Times New Roman"/>
          <w:sz w:val="24"/>
          <w:szCs w:val="24"/>
          <w:lang w:val="en-GB"/>
        </w:rPr>
        <w:t>,</w:t>
      </w:r>
      <w:r w:rsidRPr="00A75C10">
        <w:rPr>
          <w:rFonts w:ascii="Times New Roman" w:hAnsi="Times New Roman"/>
          <w:sz w:val="24"/>
          <w:szCs w:val="24"/>
          <w:lang w:val="en-GB"/>
        </w:rPr>
        <w:t xml:space="preserve"> Higher education for economy and development, Measure 3.3 Internationalization of higher education</w:t>
      </w:r>
    </w:p>
    <w:p w:rsidR="00A75C10" w:rsidRPr="00A75C10" w:rsidRDefault="00A75C10" w:rsidP="00A75C10">
      <w:pPr>
        <w:pStyle w:val="Akapitzlist"/>
        <w:numPr>
          <w:ilvl w:val="0"/>
          <w:numId w:val="18"/>
        </w:numPr>
        <w:rPr>
          <w:rFonts w:ascii="Times New Roman" w:hAnsi="Times New Roman"/>
          <w:sz w:val="24"/>
          <w:szCs w:val="24"/>
          <w:lang w:val="en-GB"/>
        </w:rPr>
      </w:pPr>
      <w:r w:rsidRPr="00A75C10">
        <w:rPr>
          <w:rFonts w:ascii="Times New Roman" w:hAnsi="Times New Roman"/>
          <w:sz w:val="24"/>
          <w:szCs w:val="24"/>
          <w:lang w:val="en-GB"/>
        </w:rPr>
        <w:t xml:space="preserve">The main aim of the project is to improve </w:t>
      </w:r>
      <w:r w:rsidR="00904681">
        <w:rPr>
          <w:rFonts w:ascii="Times New Roman" w:hAnsi="Times New Roman"/>
          <w:sz w:val="24"/>
          <w:szCs w:val="24"/>
          <w:lang w:val="en-GB"/>
        </w:rPr>
        <w:t xml:space="preserve">the </w:t>
      </w:r>
      <w:r w:rsidRPr="00A75C10">
        <w:rPr>
          <w:rFonts w:ascii="Times New Roman" w:hAnsi="Times New Roman"/>
          <w:sz w:val="24"/>
          <w:szCs w:val="24"/>
          <w:lang w:val="en-GB"/>
        </w:rPr>
        <w:t>availability of the international education program (IEP) for students from Poland and abroad, by adjusting the study offer for the needs of the national and international labour market and implementation of the IEP in second degree studies in the specialty of Geodesy and Geoinformatics</w:t>
      </w:r>
      <w:r>
        <w:rPr>
          <w:rFonts w:ascii="Times New Roman" w:hAnsi="Times New Roman"/>
          <w:sz w:val="24"/>
          <w:szCs w:val="24"/>
          <w:lang w:val="en-GB"/>
        </w:rPr>
        <w:t xml:space="preserve">” </w:t>
      </w:r>
      <w:r w:rsidRPr="00A75C10">
        <w:rPr>
          <w:rFonts w:ascii="Times New Roman" w:hAnsi="Times New Roman"/>
          <w:sz w:val="24"/>
          <w:szCs w:val="24"/>
          <w:lang w:val="en-GB"/>
        </w:rPr>
        <w:t>at the University of Warmia and Mazury in Olsztyn (UWM), addressed to 20 students from Poland and abroad.</w:t>
      </w:r>
    </w:p>
    <w:p w:rsidR="00A75C10" w:rsidRPr="00A75C10" w:rsidRDefault="00A75C10" w:rsidP="00A75C10">
      <w:pPr>
        <w:pStyle w:val="Akapitzlist"/>
        <w:numPr>
          <w:ilvl w:val="0"/>
          <w:numId w:val="18"/>
        </w:numPr>
        <w:rPr>
          <w:rFonts w:ascii="Times New Roman" w:hAnsi="Times New Roman"/>
          <w:sz w:val="24"/>
          <w:szCs w:val="24"/>
          <w:lang w:val="en-GB"/>
        </w:rPr>
      </w:pPr>
      <w:r w:rsidRPr="00A75C10">
        <w:rPr>
          <w:rFonts w:ascii="Times New Roman" w:hAnsi="Times New Roman"/>
          <w:sz w:val="24"/>
          <w:szCs w:val="24"/>
          <w:lang w:val="en-GB"/>
        </w:rPr>
        <w:t>The project is carried out at the University of Warmia and Mazury in Olsztyn in the period 01.10.2017-30.09.2019.</w:t>
      </w:r>
    </w:p>
    <w:p w:rsidR="000C7DC5" w:rsidRPr="00A75C10" w:rsidRDefault="00A75C10" w:rsidP="00A75C10">
      <w:pPr>
        <w:pStyle w:val="Akapitzlist"/>
        <w:numPr>
          <w:ilvl w:val="0"/>
          <w:numId w:val="18"/>
        </w:numPr>
        <w:jc w:val="both"/>
        <w:rPr>
          <w:rFonts w:ascii="Times New Roman" w:hAnsi="Times New Roman"/>
          <w:sz w:val="24"/>
          <w:szCs w:val="24"/>
          <w:lang w:val="en-GB"/>
        </w:rPr>
      </w:pPr>
      <w:r w:rsidRPr="00A75C10">
        <w:rPr>
          <w:rFonts w:ascii="Times New Roman" w:hAnsi="Times New Roman"/>
          <w:sz w:val="24"/>
          <w:szCs w:val="24"/>
          <w:lang w:val="en-GB"/>
        </w:rPr>
        <w:t>The project office is located in Olsztyn (Kortowo) at ul. Heweliusza 5, 10-724 Olsztyn, Institute of Geodesy</w:t>
      </w:r>
      <w:r w:rsidR="000C7DC5" w:rsidRPr="00A75C10">
        <w:rPr>
          <w:rFonts w:ascii="Times New Roman" w:hAnsi="Times New Roman"/>
          <w:sz w:val="24"/>
          <w:szCs w:val="24"/>
          <w:lang w:val="en-GB"/>
        </w:rPr>
        <w:t>.</w:t>
      </w:r>
    </w:p>
    <w:p w:rsidR="000C7DC5" w:rsidRPr="00A75C10" w:rsidRDefault="000C7DC5" w:rsidP="000C7DC5">
      <w:pPr>
        <w:rPr>
          <w:rFonts w:ascii="Times New Roman" w:hAnsi="Times New Roman"/>
          <w:lang w:val="en-GB"/>
        </w:rPr>
      </w:pPr>
    </w:p>
    <w:p w:rsidR="000C7DC5" w:rsidRPr="00A75C10" w:rsidRDefault="000C7DC5" w:rsidP="000C7DC5">
      <w:pPr>
        <w:pStyle w:val="Akapitzlist"/>
        <w:spacing w:line="240" w:lineRule="auto"/>
        <w:jc w:val="center"/>
        <w:rPr>
          <w:rFonts w:ascii="Times New Roman" w:hAnsi="Times New Roman"/>
          <w:b/>
          <w:sz w:val="24"/>
          <w:lang w:val="en-GB"/>
        </w:rPr>
      </w:pPr>
      <w:r w:rsidRPr="00A75C10">
        <w:rPr>
          <w:rFonts w:ascii="Times New Roman" w:hAnsi="Times New Roman"/>
          <w:b/>
          <w:sz w:val="24"/>
          <w:lang w:val="en-GB"/>
        </w:rPr>
        <w:t>§ 2</w:t>
      </w:r>
    </w:p>
    <w:p w:rsidR="000C7DC5" w:rsidRPr="00A75C10" w:rsidRDefault="00A75C10" w:rsidP="000C7DC5">
      <w:pPr>
        <w:pStyle w:val="Akapitzlist"/>
        <w:spacing w:line="240" w:lineRule="auto"/>
        <w:jc w:val="center"/>
        <w:rPr>
          <w:rFonts w:ascii="Times New Roman" w:hAnsi="Times New Roman"/>
          <w:b/>
          <w:sz w:val="24"/>
          <w:lang w:val="en-GB"/>
        </w:rPr>
      </w:pPr>
      <w:r w:rsidRPr="00A75C10">
        <w:rPr>
          <w:rFonts w:ascii="Times New Roman" w:hAnsi="Times New Roman"/>
          <w:b/>
          <w:bCs/>
          <w:sz w:val="24"/>
          <w:lang w:val="en-GB"/>
        </w:rPr>
        <w:t>RIGHT TO BENEFITS</w:t>
      </w:r>
    </w:p>
    <w:p w:rsidR="000C7DC5" w:rsidRPr="00A75C10" w:rsidRDefault="000C7DC5" w:rsidP="000C7DC5">
      <w:pPr>
        <w:pStyle w:val="Akapitzlist"/>
        <w:spacing w:line="240" w:lineRule="auto"/>
        <w:jc w:val="both"/>
        <w:rPr>
          <w:rFonts w:ascii="Times New Roman" w:hAnsi="Times New Roman"/>
          <w:b/>
          <w:sz w:val="24"/>
          <w:lang w:val="en-GB"/>
        </w:rPr>
      </w:pPr>
    </w:p>
    <w:p w:rsidR="00A75C10" w:rsidRPr="00A75C10" w:rsidRDefault="00A75C10" w:rsidP="006E6D04">
      <w:pPr>
        <w:pStyle w:val="Akapitzlist"/>
        <w:numPr>
          <w:ilvl w:val="0"/>
          <w:numId w:val="20"/>
        </w:numPr>
        <w:ind w:left="851" w:hanging="425"/>
        <w:rPr>
          <w:rFonts w:ascii="Times New Roman" w:hAnsi="Times New Roman"/>
          <w:sz w:val="24"/>
          <w:lang w:val="en-GB"/>
        </w:rPr>
      </w:pPr>
      <w:r w:rsidRPr="00A75C10">
        <w:rPr>
          <w:rFonts w:ascii="Times New Roman" w:hAnsi="Times New Roman"/>
          <w:sz w:val="24"/>
          <w:lang w:val="en-GB"/>
        </w:rPr>
        <w:t xml:space="preserve">The right to benefits is granted to foreign students qualified to participate in the Project, who: </w:t>
      </w:r>
    </w:p>
    <w:p w:rsidR="006E6D04" w:rsidRPr="006E6D04" w:rsidRDefault="00A75C10" w:rsidP="006E6D04">
      <w:pPr>
        <w:pStyle w:val="Akapitzlist"/>
        <w:numPr>
          <w:ilvl w:val="0"/>
          <w:numId w:val="27"/>
        </w:numPr>
        <w:ind w:left="1276"/>
        <w:rPr>
          <w:rFonts w:ascii="Times New Roman" w:hAnsi="Times New Roman"/>
          <w:sz w:val="24"/>
          <w:lang w:val="en-GB"/>
        </w:rPr>
      </w:pPr>
      <w:r w:rsidRPr="006E6D04">
        <w:rPr>
          <w:rFonts w:ascii="Times New Roman" w:hAnsi="Times New Roman"/>
          <w:sz w:val="24"/>
          <w:lang w:val="en-GB"/>
        </w:rPr>
        <w:t>hold a permanent residence permit to stay in the Republic of Poland;</w:t>
      </w:r>
    </w:p>
    <w:p w:rsidR="00A75C10" w:rsidRPr="006E6D04" w:rsidRDefault="00A75C10" w:rsidP="006E6D04">
      <w:pPr>
        <w:pStyle w:val="Akapitzlist"/>
        <w:numPr>
          <w:ilvl w:val="0"/>
          <w:numId w:val="27"/>
        </w:numPr>
        <w:ind w:left="1276"/>
        <w:rPr>
          <w:rFonts w:ascii="Times New Roman" w:hAnsi="Times New Roman"/>
          <w:sz w:val="24"/>
          <w:lang w:val="en-GB"/>
        </w:rPr>
      </w:pPr>
      <w:r w:rsidRPr="006E6D04">
        <w:rPr>
          <w:rFonts w:ascii="Times New Roman" w:hAnsi="Times New Roman"/>
          <w:sz w:val="24"/>
          <w:lang w:val="en-GB"/>
        </w:rPr>
        <w:t>have been granted a refugee status in the Republic of Poland;</w:t>
      </w:r>
    </w:p>
    <w:p w:rsidR="00A75C10" w:rsidRPr="006E6D04" w:rsidRDefault="00A75C10" w:rsidP="006E6D04">
      <w:pPr>
        <w:pStyle w:val="Akapitzlist"/>
        <w:numPr>
          <w:ilvl w:val="0"/>
          <w:numId w:val="27"/>
        </w:numPr>
        <w:ind w:left="1276"/>
        <w:rPr>
          <w:rFonts w:ascii="Times New Roman" w:hAnsi="Times New Roman"/>
          <w:sz w:val="24"/>
          <w:lang w:val="en-GB"/>
        </w:rPr>
      </w:pPr>
      <w:r w:rsidRPr="006E6D04">
        <w:rPr>
          <w:rFonts w:ascii="Times New Roman" w:hAnsi="Times New Roman"/>
          <w:sz w:val="24"/>
          <w:lang w:val="en-GB"/>
        </w:rPr>
        <w:lastRenderedPageBreak/>
        <w:t>are enjoying temporary protection in the Republic of Poland;</w:t>
      </w:r>
    </w:p>
    <w:p w:rsidR="00A75C10" w:rsidRPr="006E6D04" w:rsidRDefault="00A75C10" w:rsidP="006E6D04">
      <w:pPr>
        <w:pStyle w:val="Akapitzlist"/>
        <w:numPr>
          <w:ilvl w:val="0"/>
          <w:numId w:val="27"/>
        </w:numPr>
        <w:ind w:left="1276"/>
        <w:rPr>
          <w:rFonts w:ascii="Times New Roman" w:hAnsi="Times New Roman"/>
          <w:sz w:val="24"/>
          <w:lang w:val="en-GB"/>
        </w:rPr>
      </w:pPr>
      <w:r w:rsidRPr="006E6D04">
        <w:rPr>
          <w:rFonts w:ascii="Times New Roman" w:hAnsi="Times New Roman"/>
          <w:sz w:val="24"/>
          <w:lang w:val="en-GB"/>
        </w:rPr>
        <w:t>migrant workers who are citizens of a European Union Member State, the Swiss Confederation or a member state of the European Free Trade Agreement (</w:t>
      </w:r>
      <w:r w:rsidR="006E6D04" w:rsidRPr="006E6D04">
        <w:rPr>
          <w:rFonts w:ascii="Times New Roman" w:hAnsi="Times New Roman"/>
          <w:sz w:val="24"/>
          <w:lang w:val="en-GB"/>
        </w:rPr>
        <w:t xml:space="preserve">EFTA) - party to the Agreement </w:t>
      </w:r>
      <w:r w:rsidRPr="006E6D04">
        <w:rPr>
          <w:rFonts w:ascii="Times New Roman" w:hAnsi="Times New Roman"/>
          <w:sz w:val="24"/>
          <w:lang w:val="en-GB"/>
        </w:rPr>
        <w:t>on the European Economic Area, as well as members of their families, if they live in the territory of the Republic of Poland;</w:t>
      </w:r>
    </w:p>
    <w:p w:rsidR="00A75C10" w:rsidRPr="006E6D04" w:rsidRDefault="00A75C10" w:rsidP="006E6D04">
      <w:pPr>
        <w:pStyle w:val="Akapitzlist"/>
        <w:numPr>
          <w:ilvl w:val="0"/>
          <w:numId w:val="27"/>
        </w:numPr>
        <w:ind w:left="1276"/>
        <w:rPr>
          <w:rFonts w:ascii="Times New Roman" w:hAnsi="Times New Roman"/>
          <w:sz w:val="24"/>
          <w:lang w:val="en-GB"/>
        </w:rPr>
      </w:pPr>
      <w:r w:rsidRPr="006E6D04">
        <w:rPr>
          <w:rFonts w:ascii="Times New Roman" w:hAnsi="Times New Roman"/>
          <w:sz w:val="24"/>
          <w:lang w:val="en-GB"/>
        </w:rPr>
        <w:t xml:space="preserve">foreigners, who in the territory of the Republic of Poland have been granted a permit to live for the specified period based on a circumstance </w:t>
      </w:r>
      <w:r w:rsidRPr="006E6D04">
        <w:rPr>
          <w:rFonts w:ascii="Times New Roman" w:hAnsi="Times New Roman"/>
          <w:sz w:val="24"/>
          <w:lang w:val="en-GB"/>
        </w:rPr>
        <w:br/>
        <w:t>referred to in Art. 53. 1. 7.13 and Art. 53.1.7.14 of the Act on Foreigners of 13 June 2003  (Dz.U. of 2011 No. 264, item 1573);</w:t>
      </w:r>
    </w:p>
    <w:p w:rsidR="00A75C10" w:rsidRPr="006E6D04" w:rsidRDefault="00A75C10" w:rsidP="006E6D04">
      <w:pPr>
        <w:pStyle w:val="Akapitzlist"/>
        <w:numPr>
          <w:ilvl w:val="0"/>
          <w:numId w:val="27"/>
        </w:numPr>
        <w:ind w:left="1276"/>
        <w:rPr>
          <w:rFonts w:ascii="Times New Roman" w:hAnsi="Times New Roman"/>
          <w:sz w:val="24"/>
          <w:lang w:val="en-GB"/>
        </w:rPr>
      </w:pPr>
      <w:r w:rsidRPr="006E6D04">
        <w:rPr>
          <w:rFonts w:ascii="Times New Roman" w:hAnsi="Times New Roman"/>
          <w:sz w:val="24"/>
          <w:lang w:val="en-GB"/>
        </w:rPr>
        <w:t>foreigners, who have been granted subsidiary protection in the territory of the Republic of Poland;</w:t>
      </w:r>
    </w:p>
    <w:p w:rsidR="00A75C10" w:rsidRPr="006E6D04" w:rsidRDefault="00A75C10" w:rsidP="006E6D04">
      <w:pPr>
        <w:pStyle w:val="Akapitzlist"/>
        <w:numPr>
          <w:ilvl w:val="0"/>
          <w:numId w:val="27"/>
        </w:numPr>
        <w:ind w:left="1276"/>
        <w:rPr>
          <w:rFonts w:ascii="Times New Roman" w:hAnsi="Times New Roman"/>
          <w:sz w:val="24"/>
          <w:lang w:val="en-GB"/>
        </w:rPr>
      </w:pPr>
      <w:r w:rsidRPr="006E6D04">
        <w:rPr>
          <w:rFonts w:ascii="Times New Roman" w:hAnsi="Times New Roman"/>
          <w:sz w:val="24"/>
          <w:lang w:val="en-GB"/>
        </w:rPr>
        <w:t>have been granted a long-term EU resident's residence permit;</w:t>
      </w:r>
    </w:p>
    <w:p w:rsidR="000C7DC5" w:rsidRPr="006E6D04" w:rsidRDefault="00A75C10" w:rsidP="006E6D04">
      <w:pPr>
        <w:pStyle w:val="Akapitzlist"/>
        <w:numPr>
          <w:ilvl w:val="0"/>
          <w:numId w:val="27"/>
        </w:numPr>
        <w:spacing w:line="240" w:lineRule="auto"/>
        <w:ind w:left="1276"/>
        <w:jc w:val="both"/>
        <w:rPr>
          <w:rFonts w:ascii="Times New Roman" w:hAnsi="Times New Roman"/>
          <w:sz w:val="24"/>
          <w:lang w:val="en-GB"/>
        </w:rPr>
      </w:pPr>
      <w:r w:rsidRPr="006E6D04">
        <w:rPr>
          <w:rFonts w:ascii="Times New Roman" w:hAnsi="Times New Roman"/>
          <w:sz w:val="24"/>
          <w:lang w:val="en-GB"/>
        </w:rPr>
        <w:t>citizens of EU Member States, of the European Free Trade Agreement (EFTA) member states - parties to the Agreement on the European Economic Area or the Swiss Confederation and members of their families, holding the permanent residence permit</w:t>
      </w:r>
      <w:r w:rsidR="000C7DC5" w:rsidRPr="006E6D04">
        <w:rPr>
          <w:rFonts w:ascii="Times New Roman" w:hAnsi="Times New Roman"/>
          <w:sz w:val="24"/>
          <w:lang w:val="en-GB"/>
        </w:rPr>
        <w:t>.</w:t>
      </w:r>
    </w:p>
    <w:p w:rsidR="000C7DC5" w:rsidRPr="00A75C10" w:rsidRDefault="000C7DC5" w:rsidP="000C7DC5">
      <w:pPr>
        <w:rPr>
          <w:rFonts w:ascii="Times New Roman" w:hAnsi="Times New Roman"/>
          <w:lang w:val="en-GB"/>
        </w:rPr>
      </w:pPr>
    </w:p>
    <w:p w:rsidR="000C7DC5" w:rsidRPr="00A75C10" w:rsidRDefault="000C7DC5" w:rsidP="000C7DC5">
      <w:pPr>
        <w:spacing w:line="240" w:lineRule="auto"/>
        <w:jc w:val="center"/>
        <w:rPr>
          <w:rFonts w:ascii="Times New Roman" w:hAnsi="Times New Roman"/>
          <w:b/>
          <w:sz w:val="24"/>
          <w:lang w:val="en-GB"/>
        </w:rPr>
      </w:pPr>
      <w:r w:rsidRPr="00A75C10">
        <w:rPr>
          <w:rFonts w:ascii="Times New Roman" w:hAnsi="Times New Roman"/>
          <w:b/>
          <w:sz w:val="24"/>
          <w:lang w:val="en-GB"/>
        </w:rPr>
        <w:t>§ 3</w:t>
      </w:r>
    </w:p>
    <w:p w:rsidR="000C7DC5" w:rsidRPr="00A75C10" w:rsidRDefault="00A75C10" w:rsidP="00A75C10">
      <w:pPr>
        <w:pStyle w:val="Akapitzlist"/>
        <w:jc w:val="center"/>
        <w:rPr>
          <w:rFonts w:ascii="Times New Roman" w:hAnsi="Times New Roman"/>
          <w:b/>
          <w:sz w:val="24"/>
          <w:lang w:val="en-GB"/>
        </w:rPr>
      </w:pPr>
      <w:r w:rsidRPr="00A75C10">
        <w:rPr>
          <w:rFonts w:ascii="Times New Roman" w:hAnsi="Times New Roman"/>
          <w:b/>
          <w:bCs/>
          <w:sz w:val="24"/>
          <w:lang w:val="en-GB"/>
        </w:rPr>
        <w:t>CONDITIONS AND PROCEDURE FOR GRANTING CASH BENEFIT</w:t>
      </w:r>
      <w:r>
        <w:rPr>
          <w:rFonts w:ascii="Times New Roman" w:hAnsi="Times New Roman"/>
          <w:b/>
          <w:bCs/>
          <w:sz w:val="24"/>
          <w:lang w:val="en-GB"/>
        </w:rPr>
        <w:t>S</w:t>
      </w:r>
    </w:p>
    <w:p w:rsidR="000C7DC5" w:rsidRPr="00A75C10" w:rsidRDefault="000C7DC5" w:rsidP="000C7DC5">
      <w:pPr>
        <w:pStyle w:val="Akapitzlist"/>
        <w:jc w:val="both"/>
        <w:rPr>
          <w:rFonts w:ascii="Times New Roman" w:hAnsi="Times New Roman"/>
          <w:b/>
          <w:sz w:val="24"/>
          <w:lang w:val="en-GB"/>
        </w:rPr>
      </w:pPr>
    </w:p>
    <w:p w:rsidR="00A75C10" w:rsidRPr="00A75C10" w:rsidRDefault="00A75C10" w:rsidP="00A75C10">
      <w:pPr>
        <w:pStyle w:val="Akapitzlist"/>
        <w:numPr>
          <w:ilvl w:val="0"/>
          <w:numId w:val="21"/>
        </w:numPr>
        <w:rPr>
          <w:rFonts w:ascii="Times New Roman" w:hAnsi="Times New Roman"/>
          <w:sz w:val="24"/>
          <w:lang w:val="en-GB"/>
        </w:rPr>
      </w:pPr>
      <w:r>
        <w:rPr>
          <w:rFonts w:ascii="Times New Roman" w:hAnsi="Times New Roman"/>
          <w:sz w:val="24"/>
          <w:lang w:val="en-GB"/>
        </w:rPr>
        <w:t>Cash benefits are</w:t>
      </w:r>
      <w:r w:rsidRPr="00A75C10">
        <w:rPr>
          <w:rFonts w:ascii="Times New Roman" w:hAnsi="Times New Roman"/>
          <w:sz w:val="24"/>
          <w:lang w:val="en-GB"/>
        </w:rPr>
        <w:t xml:space="preserve"> granted to foreign students who </w:t>
      </w:r>
      <w:r>
        <w:rPr>
          <w:rFonts w:ascii="Times New Roman" w:hAnsi="Times New Roman"/>
          <w:sz w:val="24"/>
          <w:lang w:val="en-GB"/>
        </w:rPr>
        <w:t xml:space="preserve">have </w:t>
      </w:r>
      <w:r w:rsidRPr="00A75C10">
        <w:rPr>
          <w:rFonts w:ascii="Times New Roman" w:hAnsi="Times New Roman"/>
          <w:sz w:val="24"/>
          <w:lang w:val="en-GB"/>
        </w:rPr>
        <w:t>qualified to participate in the project.</w:t>
      </w:r>
    </w:p>
    <w:p w:rsidR="00A75C10" w:rsidRPr="00A75C10" w:rsidRDefault="00A75C10" w:rsidP="00A75C10">
      <w:pPr>
        <w:pStyle w:val="Akapitzlist"/>
        <w:numPr>
          <w:ilvl w:val="0"/>
          <w:numId w:val="21"/>
        </w:numPr>
        <w:rPr>
          <w:rFonts w:ascii="Times New Roman" w:hAnsi="Times New Roman"/>
          <w:sz w:val="24"/>
          <w:lang w:val="en-GB"/>
        </w:rPr>
      </w:pPr>
      <w:r w:rsidRPr="00A75C10">
        <w:rPr>
          <w:rFonts w:ascii="Times New Roman" w:hAnsi="Times New Roman"/>
          <w:sz w:val="24"/>
          <w:lang w:val="en-GB"/>
        </w:rPr>
        <w:t>The support is provided from the funds of the project referred to in § 1.1.</w:t>
      </w:r>
    </w:p>
    <w:p w:rsidR="00A75C10" w:rsidRPr="00A75C10" w:rsidRDefault="00A75C10" w:rsidP="00A75C10">
      <w:pPr>
        <w:pStyle w:val="Akapitzlist"/>
        <w:numPr>
          <w:ilvl w:val="0"/>
          <w:numId w:val="21"/>
        </w:numPr>
        <w:rPr>
          <w:rFonts w:ascii="Times New Roman" w:hAnsi="Times New Roman"/>
          <w:sz w:val="24"/>
          <w:lang w:val="en-GB"/>
        </w:rPr>
      </w:pPr>
      <w:r w:rsidRPr="00A75C10">
        <w:rPr>
          <w:rFonts w:ascii="Times New Roman" w:hAnsi="Times New Roman"/>
          <w:sz w:val="24"/>
          <w:lang w:val="en-GB"/>
        </w:rPr>
        <w:t xml:space="preserve">The support is granted by the Vice-Rector for Education, upon the motion of the Project Manager in the form of a Decision. </w:t>
      </w:r>
    </w:p>
    <w:p w:rsidR="00A75C10" w:rsidRPr="00A75C10" w:rsidRDefault="00A75C10" w:rsidP="00A75C10">
      <w:pPr>
        <w:pStyle w:val="Akapitzlist"/>
        <w:numPr>
          <w:ilvl w:val="0"/>
          <w:numId w:val="21"/>
        </w:numPr>
        <w:rPr>
          <w:rFonts w:ascii="Times New Roman" w:hAnsi="Times New Roman"/>
          <w:sz w:val="24"/>
          <w:lang w:val="en-GB"/>
        </w:rPr>
      </w:pPr>
      <w:r w:rsidRPr="00A75C10">
        <w:rPr>
          <w:rFonts w:ascii="Times New Roman" w:hAnsi="Times New Roman"/>
          <w:sz w:val="24"/>
          <w:lang w:val="en-GB"/>
        </w:rPr>
        <w:t xml:space="preserve">The amount of support will be allocated for the costs of accommodation and maintenance during the process of education, i.e. semester I- 5 months, semester II - 4 months, semester III - 5 months.  </w:t>
      </w:r>
    </w:p>
    <w:p w:rsidR="00A75C10" w:rsidRPr="00A75C10" w:rsidRDefault="00A75C10" w:rsidP="00A75C10">
      <w:pPr>
        <w:pStyle w:val="Akapitzlist"/>
        <w:numPr>
          <w:ilvl w:val="0"/>
          <w:numId w:val="21"/>
        </w:numPr>
        <w:rPr>
          <w:rFonts w:ascii="Times New Roman" w:hAnsi="Times New Roman"/>
          <w:sz w:val="24"/>
          <w:lang w:val="en-GB"/>
        </w:rPr>
      </w:pPr>
      <w:r w:rsidRPr="00A75C10">
        <w:rPr>
          <w:rFonts w:ascii="Times New Roman" w:hAnsi="Times New Roman"/>
          <w:sz w:val="24"/>
          <w:lang w:val="en-GB"/>
        </w:rPr>
        <w:t>Each foreign student will receive support not exceeding PLN 21,000.00.</w:t>
      </w:r>
    </w:p>
    <w:p w:rsidR="00A75C10" w:rsidRPr="00A75C10" w:rsidRDefault="00A75C10" w:rsidP="00A75C10">
      <w:pPr>
        <w:pStyle w:val="Akapitzlist"/>
        <w:numPr>
          <w:ilvl w:val="0"/>
          <w:numId w:val="21"/>
        </w:numPr>
        <w:rPr>
          <w:rFonts w:ascii="Times New Roman" w:hAnsi="Times New Roman"/>
          <w:sz w:val="24"/>
          <w:lang w:val="en-GB"/>
        </w:rPr>
      </w:pPr>
      <w:r w:rsidRPr="00A75C10">
        <w:rPr>
          <w:rFonts w:ascii="Times New Roman" w:hAnsi="Times New Roman"/>
          <w:sz w:val="24"/>
          <w:lang w:val="en-GB"/>
        </w:rPr>
        <w:t xml:space="preserve">The support will be paid monthly in the amount of PLN 1,500.00 pursuant to the concluded agreement and a monthly support list. </w:t>
      </w:r>
    </w:p>
    <w:p w:rsidR="000C7DC5" w:rsidRPr="00A75C10" w:rsidRDefault="00A75C10" w:rsidP="00A75C10">
      <w:pPr>
        <w:pStyle w:val="Akapitzlist"/>
        <w:numPr>
          <w:ilvl w:val="0"/>
          <w:numId w:val="21"/>
        </w:numPr>
        <w:jc w:val="both"/>
        <w:rPr>
          <w:rFonts w:ascii="Times New Roman" w:hAnsi="Times New Roman"/>
          <w:sz w:val="24"/>
          <w:lang w:val="en-GB"/>
        </w:rPr>
      </w:pPr>
      <w:r w:rsidRPr="00A75C10">
        <w:rPr>
          <w:rFonts w:ascii="Times New Roman" w:hAnsi="Times New Roman"/>
          <w:sz w:val="24"/>
          <w:lang w:val="en-GB"/>
        </w:rPr>
        <w:t xml:space="preserve">The amount of </w:t>
      </w:r>
      <w:r>
        <w:rPr>
          <w:rFonts w:ascii="Times New Roman" w:hAnsi="Times New Roman"/>
          <w:sz w:val="24"/>
          <w:lang w:val="en-GB"/>
        </w:rPr>
        <w:t xml:space="preserve">cash benefits </w:t>
      </w:r>
      <w:r w:rsidR="00904681">
        <w:rPr>
          <w:rFonts w:ascii="Times New Roman" w:hAnsi="Times New Roman"/>
          <w:sz w:val="24"/>
          <w:lang w:val="en-GB"/>
        </w:rPr>
        <w:t>constitutes</w:t>
      </w:r>
      <w:r w:rsidR="00904681" w:rsidRPr="00A75C10">
        <w:rPr>
          <w:rFonts w:ascii="Times New Roman" w:hAnsi="Times New Roman"/>
          <w:sz w:val="24"/>
          <w:lang w:val="en-GB"/>
        </w:rPr>
        <w:t xml:space="preserve"> </w:t>
      </w:r>
      <w:r>
        <w:rPr>
          <w:rFonts w:ascii="Times New Roman" w:hAnsi="Times New Roman"/>
          <w:sz w:val="24"/>
          <w:lang w:val="en-GB"/>
        </w:rPr>
        <w:t xml:space="preserve">an </w:t>
      </w:r>
      <w:r w:rsidRPr="00A75C10">
        <w:rPr>
          <w:rFonts w:ascii="Times New Roman" w:hAnsi="Times New Roman"/>
          <w:sz w:val="24"/>
          <w:lang w:val="en-GB"/>
        </w:rPr>
        <w:t xml:space="preserve">income; therefore the Beneficiary will apply to the Tax Office and the Social Insurance Institution, respectively, to issue individual interpretations. </w:t>
      </w:r>
    </w:p>
    <w:p w:rsidR="000C7DC5" w:rsidRPr="00A75C10" w:rsidRDefault="000C7DC5" w:rsidP="000C7DC5">
      <w:pPr>
        <w:spacing w:line="240" w:lineRule="auto"/>
        <w:jc w:val="center"/>
        <w:rPr>
          <w:rFonts w:ascii="Times New Roman" w:hAnsi="Times New Roman"/>
          <w:b/>
          <w:sz w:val="24"/>
          <w:lang w:val="en-GB"/>
        </w:rPr>
      </w:pPr>
    </w:p>
    <w:p w:rsidR="000C7DC5" w:rsidRPr="00A75C10" w:rsidRDefault="000C7DC5" w:rsidP="000C7DC5">
      <w:pPr>
        <w:spacing w:line="240" w:lineRule="auto"/>
        <w:jc w:val="center"/>
        <w:rPr>
          <w:rFonts w:ascii="Times New Roman" w:hAnsi="Times New Roman"/>
          <w:b/>
          <w:sz w:val="24"/>
          <w:lang w:val="en-GB"/>
        </w:rPr>
      </w:pPr>
      <w:r w:rsidRPr="00A75C10">
        <w:rPr>
          <w:rFonts w:ascii="Times New Roman" w:hAnsi="Times New Roman"/>
          <w:b/>
          <w:sz w:val="24"/>
          <w:lang w:val="en-GB"/>
        </w:rPr>
        <w:t>§ 4</w:t>
      </w:r>
    </w:p>
    <w:p w:rsidR="000C7DC5" w:rsidRPr="00A75C10" w:rsidRDefault="00A75C10" w:rsidP="000C7DC5">
      <w:pPr>
        <w:jc w:val="center"/>
        <w:rPr>
          <w:rFonts w:ascii="Times New Roman" w:hAnsi="Times New Roman"/>
          <w:b/>
          <w:sz w:val="24"/>
          <w:lang w:val="en-GB"/>
        </w:rPr>
      </w:pPr>
      <w:r w:rsidRPr="00A75C10">
        <w:rPr>
          <w:rFonts w:ascii="Times New Roman" w:hAnsi="Times New Roman"/>
          <w:b/>
          <w:bCs/>
          <w:sz w:val="24"/>
          <w:lang w:val="en-GB"/>
        </w:rPr>
        <w:t>STUDENT'S OBLIGATIONS</w:t>
      </w:r>
    </w:p>
    <w:p w:rsidR="000C7DC5" w:rsidRPr="00A75C10" w:rsidRDefault="00A75C10" w:rsidP="000C7DC5">
      <w:pPr>
        <w:pStyle w:val="Akapitzlist"/>
        <w:numPr>
          <w:ilvl w:val="0"/>
          <w:numId w:val="22"/>
        </w:numPr>
        <w:spacing w:line="240" w:lineRule="auto"/>
        <w:rPr>
          <w:rFonts w:ascii="Times New Roman" w:hAnsi="Times New Roman"/>
          <w:sz w:val="24"/>
          <w:lang w:val="en-GB"/>
        </w:rPr>
      </w:pPr>
      <w:r w:rsidRPr="00A75C10">
        <w:rPr>
          <w:rFonts w:ascii="Times New Roman" w:hAnsi="Times New Roman"/>
          <w:sz w:val="24"/>
          <w:lang w:val="en-GB"/>
        </w:rPr>
        <w:lastRenderedPageBreak/>
        <w:t>Student’s attendance rate in classes should not be lower than 80%</w:t>
      </w:r>
      <w:r w:rsidR="000C7DC5" w:rsidRPr="00A75C10">
        <w:rPr>
          <w:rFonts w:ascii="Times New Roman" w:hAnsi="Times New Roman"/>
          <w:sz w:val="24"/>
          <w:lang w:val="en-GB"/>
        </w:rPr>
        <w:t xml:space="preserve">. </w:t>
      </w:r>
    </w:p>
    <w:p w:rsidR="000C7DC5" w:rsidRPr="00A75C10" w:rsidRDefault="000C7DC5" w:rsidP="000C7DC5">
      <w:pPr>
        <w:spacing w:line="240" w:lineRule="auto"/>
        <w:rPr>
          <w:rFonts w:ascii="Times New Roman" w:hAnsi="Times New Roman"/>
          <w:b/>
          <w:sz w:val="24"/>
          <w:lang w:val="en-GB"/>
        </w:rPr>
      </w:pPr>
    </w:p>
    <w:p w:rsidR="000C7DC5" w:rsidRPr="00A75C10" w:rsidRDefault="000C7DC5" w:rsidP="000C7DC5">
      <w:pPr>
        <w:spacing w:line="240" w:lineRule="auto"/>
        <w:jc w:val="center"/>
        <w:rPr>
          <w:rFonts w:ascii="Times New Roman" w:hAnsi="Times New Roman"/>
          <w:b/>
          <w:sz w:val="24"/>
          <w:lang w:val="en-GB"/>
        </w:rPr>
      </w:pPr>
      <w:r w:rsidRPr="00A75C10">
        <w:rPr>
          <w:rFonts w:ascii="Times New Roman" w:hAnsi="Times New Roman"/>
          <w:b/>
          <w:sz w:val="24"/>
          <w:lang w:val="en-GB"/>
        </w:rPr>
        <w:t>§ 5</w:t>
      </w:r>
    </w:p>
    <w:p w:rsidR="000C7DC5" w:rsidRPr="00A75C10" w:rsidRDefault="00A75C10" w:rsidP="000C7DC5">
      <w:pPr>
        <w:jc w:val="center"/>
        <w:rPr>
          <w:rFonts w:ascii="Times New Roman" w:hAnsi="Times New Roman"/>
          <w:b/>
          <w:sz w:val="24"/>
          <w:lang w:val="en-GB"/>
        </w:rPr>
      </w:pPr>
      <w:r w:rsidRPr="00A75C10">
        <w:rPr>
          <w:rFonts w:ascii="Times New Roman" w:hAnsi="Times New Roman"/>
          <w:b/>
          <w:bCs/>
          <w:sz w:val="24"/>
          <w:lang w:val="en-GB"/>
        </w:rPr>
        <w:t>LOSS OF THE RIGHT TO THE SUPPORT GRANTED</w:t>
      </w:r>
    </w:p>
    <w:p w:rsidR="00A75C10" w:rsidRPr="006E6D04" w:rsidRDefault="00A75C10" w:rsidP="006E6D04">
      <w:pPr>
        <w:pStyle w:val="Akapitzlist"/>
        <w:numPr>
          <w:ilvl w:val="0"/>
          <w:numId w:val="29"/>
        </w:numPr>
        <w:rPr>
          <w:rFonts w:ascii="Times New Roman" w:hAnsi="Times New Roman"/>
          <w:sz w:val="24"/>
          <w:lang w:val="en-GB"/>
        </w:rPr>
      </w:pPr>
      <w:r w:rsidRPr="006E6D04">
        <w:rPr>
          <w:rFonts w:ascii="Times New Roman" w:hAnsi="Times New Roman"/>
          <w:sz w:val="24"/>
          <w:lang w:val="en-GB"/>
        </w:rPr>
        <w:t>The right to the support granted is lost on the first day of the month following the month in which the following circumstances occur:</w:t>
      </w:r>
    </w:p>
    <w:p w:rsidR="00A75C10" w:rsidRPr="00A75C10" w:rsidRDefault="00A75C10" w:rsidP="00A75C10">
      <w:pPr>
        <w:pStyle w:val="Akapitzlist"/>
        <w:numPr>
          <w:ilvl w:val="0"/>
          <w:numId w:val="24"/>
        </w:numPr>
        <w:rPr>
          <w:rFonts w:ascii="Times New Roman" w:hAnsi="Times New Roman"/>
          <w:sz w:val="24"/>
          <w:lang w:val="en-GB"/>
        </w:rPr>
      </w:pPr>
      <w:r w:rsidRPr="00A75C10">
        <w:rPr>
          <w:rFonts w:ascii="Times New Roman" w:hAnsi="Times New Roman"/>
          <w:sz w:val="24"/>
          <w:lang w:val="en-GB"/>
        </w:rPr>
        <w:t>the student</w:t>
      </w:r>
      <w:r>
        <w:rPr>
          <w:rFonts w:ascii="Times New Roman" w:hAnsi="Times New Roman"/>
          <w:sz w:val="24"/>
          <w:lang w:val="en-GB"/>
        </w:rPr>
        <w:t>’</w:t>
      </w:r>
      <w:r w:rsidRPr="00A75C10">
        <w:rPr>
          <w:rFonts w:ascii="Times New Roman" w:hAnsi="Times New Roman"/>
          <w:sz w:val="24"/>
          <w:lang w:val="en-GB"/>
        </w:rPr>
        <w:t>s death;</w:t>
      </w:r>
    </w:p>
    <w:p w:rsidR="00A75C10" w:rsidRPr="00A75C10" w:rsidRDefault="00A75C10" w:rsidP="00A75C10">
      <w:pPr>
        <w:pStyle w:val="Akapitzlist"/>
        <w:numPr>
          <w:ilvl w:val="0"/>
          <w:numId w:val="24"/>
        </w:numPr>
        <w:rPr>
          <w:rFonts w:ascii="Times New Roman" w:hAnsi="Times New Roman"/>
          <w:sz w:val="24"/>
          <w:lang w:val="en-GB"/>
        </w:rPr>
      </w:pPr>
      <w:r w:rsidRPr="00A75C10">
        <w:rPr>
          <w:rFonts w:ascii="Times New Roman" w:hAnsi="Times New Roman"/>
          <w:sz w:val="24"/>
          <w:lang w:val="en-GB"/>
        </w:rPr>
        <w:t>removal from the list of students;</w:t>
      </w:r>
    </w:p>
    <w:p w:rsidR="00A75C10" w:rsidRPr="00A75C10" w:rsidRDefault="00A75C10" w:rsidP="00A75C10">
      <w:pPr>
        <w:pStyle w:val="Akapitzlist"/>
        <w:numPr>
          <w:ilvl w:val="0"/>
          <w:numId w:val="24"/>
        </w:numPr>
        <w:rPr>
          <w:rFonts w:ascii="Times New Roman" w:hAnsi="Times New Roman"/>
          <w:sz w:val="24"/>
          <w:lang w:val="en-GB"/>
        </w:rPr>
      </w:pPr>
      <w:r w:rsidRPr="00A75C10">
        <w:rPr>
          <w:rFonts w:ascii="Times New Roman" w:hAnsi="Times New Roman"/>
          <w:sz w:val="24"/>
          <w:lang w:val="en-GB"/>
        </w:rPr>
        <w:t>suspension in the statutory rights of the student;</w:t>
      </w:r>
    </w:p>
    <w:p w:rsidR="00A75C10" w:rsidRPr="00A75C10" w:rsidRDefault="00A75C10" w:rsidP="00A75C10">
      <w:pPr>
        <w:pStyle w:val="Akapitzlist"/>
        <w:numPr>
          <w:ilvl w:val="0"/>
          <w:numId w:val="24"/>
        </w:numPr>
        <w:rPr>
          <w:rFonts w:ascii="Times New Roman" w:hAnsi="Times New Roman"/>
          <w:sz w:val="24"/>
          <w:lang w:val="en-GB"/>
        </w:rPr>
      </w:pPr>
      <w:r w:rsidRPr="00A75C10">
        <w:rPr>
          <w:rFonts w:ascii="Times New Roman" w:hAnsi="Times New Roman"/>
          <w:sz w:val="24"/>
          <w:lang w:val="en-GB"/>
        </w:rPr>
        <w:t>resignation from studies;</w:t>
      </w:r>
    </w:p>
    <w:p w:rsidR="00A75C10" w:rsidRPr="00A75C10" w:rsidRDefault="00A75C10" w:rsidP="00A75C10">
      <w:pPr>
        <w:pStyle w:val="Akapitzlist"/>
        <w:numPr>
          <w:ilvl w:val="0"/>
          <w:numId w:val="24"/>
        </w:numPr>
        <w:rPr>
          <w:rFonts w:ascii="Times New Roman" w:hAnsi="Times New Roman"/>
          <w:sz w:val="24"/>
          <w:lang w:val="en-GB"/>
        </w:rPr>
      </w:pPr>
      <w:r w:rsidRPr="00A75C10">
        <w:rPr>
          <w:rFonts w:ascii="Times New Roman" w:hAnsi="Times New Roman"/>
          <w:sz w:val="24"/>
          <w:lang w:val="en-GB"/>
        </w:rPr>
        <w:t>resignation from the support granted;</w:t>
      </w:r>
    </w:p>
    <w:p w:rsidR="00A75C10" w:rsidRPr="00A75C10" w:rsidRDefault="00A75C10" w:rsidP="00A75C10">
      <w:pPr>
        <w:pStyle w:val="Akapitzlist"/>
        <w:numPr>
          <w:ilvl w:val="0"/>
          <w:numId w:val="24"/>
        </w:numPr>
        <w:rPr>
          <w:rFonts w:ascii="Times New Roman" w:hAnsi="Times New Roman"/>
          <w:sz w:val="24"/>
          <w:lang w:val="en-GB"/>
        </w:rPr>
      </w:pPr>
      <w:r w:rsidRPr="00A75C10">
        <w:rPr>
          <w:rFonts w:ascii="Times New Roman" w:hAnsi="Times New Roman"/>
          <w:sz w:val="24"/>
          <w:lang w:val="en-GB"/>
        </w:rPr>
        <w:t xml:space="preserve">completing </w:t>
      </w:r>
      <w:r w:rsidR="00904681">
        <w:rPr>
          <w:rFonts w:ascii="Times New Roman" w:hAnsi="Times New Roman"/>
          <w:sz w:val="24"/>
          <w:lang w:val="en-GB"/>
        </w:rPr>
        <w:t>studies</w:t>
      </w:r>
      <w:r w:rsidRPr="00A75C10">
        <w:rPr>
          <w:rFonts w:ascii="Times New Roman" w:hAnsi="Times New Roman"/>
          <w:sz w:val="24"/>
          <w:lang w:val="en-GB"/>
        </w:rPr>
        <w:t>;</w:t>
      </w:r>
    </w:p>
    <w:p w:rsidR="000C7DC5" w:rsidRPr="00A75C10" w:rsidRDefault="00A75C10" w:rsidP="00A75C10">
      <w:pPr>
        <w:pStyle w:val="Akapitzlist"/>
        <w:numPr>
          <w:ilvl w:val="0"/>
          <w:numId w:val="24"/>
        </w:numPr>
        <w:rPr>
          <w:rFonts w:ascii="Times New Roman" w:hAnsi="Times New Roman"/>
          <w:sz w:val="24"/>
          <w:lang w:val="en-GB"/>
        </w:rPr>
      </w:pPr>
      <w:r w:rsidRPr="00A75C10">
        <w:rPr>
          <w:rFonts w:ascii="Times New Roman" w:hAnsi="Times New Roman"/>
          <w:sz w:val="24"/>
          <w:lang w:val="en-GB"/>
        </w:rPr>
        <w:t>punishment with a valid decision of the Disciplinary Committee concerning suspension of the right to receive support.</w:t>
      </w:r>
    </w:p>
    <w:p w:rsidR="000C7DC5" w:rsidRPr="00A75C10" w:rsidRDefault="000C7DC5" w:rsidP="000C7DC5">
      <w:pPr>
        <w:spacing w:line="240" w:lineRule="auto"/>
        <w:jc w:val="center"/>
        <w:rPr>
          <w:rFonts w:ascii="Times New Roman" w:hAnsi="Times New Roman"/>
          <w:b/>
          <w:sz w:val="24"/>
          <w:lang w:val="en-GB"/>
        </w:rPr>
      </w:pPr>
      <w:r w:rsidRPr="00A75C10">
        <w:rPr>
          <w:rFonts w:ascii="Times New Roman" w:hAnsi="Times New Roman"/>
          <w:b/>
          <w:sz w:val="24"/>
          <w:lang w:val="en-GB"/>
        </w:rPr>
        <w:t>§</w:t>
      </w:r>
      <w:r w:rsidR="00250D76" w:rsidRPr="00A75C10">
        <w:rPr>
          <w:rFonts w:ascii="Times New Roman" w:hAnsi="Times New Roman"/>
          <w:b/>
          <w:sz w:val="24"/>
          <w:lang w:val="en-GB"/>
        </w:rPr>
        <w:t xml:space="preserve"> 6</w:t>
      </w:r>
    </w:p>
    <w:p w:rsidR="000C7DC5" w:rsidRPr="00A75C10" w:rsidRDefault="00A75C10" w:rsidP="000C7DC5">
      <w:pPr>
        <w:jc w:val="center"/>
        <w:rPr>
          <w:rFonts w:ascii="Times New Roman" w:hAnsi="Times New Roman"/>
          <w:b/>
          <w:sz w:val="24"/>
          <w:lang w:val="en-GB"/>
        </w:rPr>
      </w:pPr>
      <w:r w:rsidRPr="00A75C10">
        <w:rPr>
          <w:rFonts w:ascii="Times New Roman" w:hAnsi="Times New Roman"/>
          <w:b/>
          <w:bCs/>
          <w:sz w:val="24"/>
          <w:lang w:val="en-GB"/>
        </w:rPr>
        <w:t>FINAL PROVISIONS</w:t>
      </w:r>
    </w:p>
    <w:p w:rsidR="00A75C10" w:rsidRPr="00A75C10" w:rsidRDefault="00A75C10" w:rsidP="00A75C10">
      <w:pPr>
        <w:pStyle w:val="Akapitzlist"/>
        <w:numPr>
          <w:ilvl w:val="0"/>
          <w:numId w:val="25"/>
        </w:numPr>
        <w:rPr>
          <w:rFonts w:ascii="Times New Roman" w:hAnsi="Times New Roman"/>
          <w:sz w:val="24"/>
          <w:lang w:val="en-GB"/>
        </w:rPr>
      </w:pPr>
      <w:r w:rsidRPr="00A75C10">
        <w:rPr>
          <w:rFonts w:ascii="Times New Roman" w:hAnsi="Times New Roman"/>
          <w:sz w:val="24"/>
          <w:lang w:val="en-GB"/>
        </w:rPr>
        <w:t>Any matters not regulated in these Rules shall be settled by the Project Manager.</w:t>
      </w:r>
    </w:p>
    <w:p w:rsidR="00A75C10" w:rsidRPr="00A75C10" w:rsidRDefault="00A75C10" w:rsidP="00A75C10">
      <w:pPr>
        <w:pStyle w:val="Akapitzlist"/>
        <w:numPr>
          <w:ilvl w:val="0"/>
          <w:numId w:val="25"/>
        </w:numPr>
        <w:rPr>
          <w:rFonts w:ascii="Times New Roman" w:hAnsi="Times New Roman"/>
          <w:sz w:val="24"/>
          <w:lang w:val="en-GB"/>
        </w:rPr>
      </w:pPr>
      <w:r w:rsidRPr="00A75C10">
        <w:rPr>
          <w:rFonts w:ascii="Times New Roman" w:hAnsi="Times New Roman"/>
          <w:sz w:val="24"/>
          <w:lang w:val="en-GB"/>
        </w:rPr>
        <w:t>The decisions of the Project Manager are final and not subject to appeal.</w:t>
      </w:r>
    </w:p>
    <w:p w:rsidR="00A75C10" w:rsidRPr="00A75C10" w:rsidRDefault="00A75C10" w:rsidP="00A75C10">
      <w:pPr>
        <w:pStyle w:val="Akapitzlist"/>
        <w:numPr>
          <w:ilvl w:val="0"/>
          <w:numId w:val="25"/>
        </w:numPr>
        <w:rPr>
          <w:rFonts w:ascii="Times New Roman" w:hAnsi="Times New Roman"/>
          <w:sz w:val="24"/>
          <w:lang w:val="en-GB"/>
        </w:rPr>
      </w:pPr>
      <w:r w:rsidRPr="00A75C10">
        <w:rPr>
          <w:rFonts w:ascii="Times New Roman" w:hAnsi="Times New Roman"/>
          <w:sz w:val="24"/>
          <w:lang w:val="en-GB"/>
        </w:rPr>
        <w:t xml:space="preserve">Any amendments to the Rules must be made in writing and are effective as of the day of signing. </w:t>
      </w:r>
    </w:p>
    <w:p w:rsidR="00A75C10" w:rsidRPr="00A75C10" w:rsidRDefault="00A75C10" w:rsidP="00A75C10">
      <w:pPr>
        <w:pStyle w:val="Akapitzlist"/>
        <w:numPr>
          <w:ilvl w:val="0"/>
          <w:numId w:val="25"/>
        </w:numPr>
        <w:rPr>
          <w:rFonts w:ascii="Times New Roman" w:hAnsi="Times New Roman"/>
          <w:sz w:val="24"/>
          <w:lang w:val="en-GB"/>
        </w:rPr>
      </w:pPr>
      <w:r w:rsidRPr="00A75C10">
        <w:rPr>
          <w:rFonts w:ascii="Times New Roman" w:hAnsi="Times New Roman"/>
          <w:sz w:val="24"/>
          <w:lang w:val="en-GB"/>
        </w:rPr>
        <w:t xml:space="preserve">The Rules are available at </w:t>
      </w:r>
      <w:hyperlink r:id="rId7" w:history="1">
        <w:r w:rsidRPr="00A75C10">
          <w:rPr>
            <w:rStyle w:val="Hipercze"/>
            <w:rFonts w:ascii="Times New Roman" w:hAnsi="Times New Roman"/>
            <w:sz w:val="24"/>
            <w:lang w:val="en-GB"/>
          </w:rPr>
          <w:t>www.bip.uwm.edu.pl</w:t>
        </w:r>
      </w:hyperlink>
      <w:r w:rsidRPr="00A75C10">
        <w:rPr>
          <w:rFonts w:ascii="Times New Roman" w:hAnsi="Times New Roman"/>
          <w:sz w:val="24"/>
          <w:lang w:val="en-GB"/>
        </w:rPr>
        <w:t xml:space="preserve"> and  </w:t>
      </w:r>
      <w:hyperlink r:id="rId8" w:history="1">
        <w:r w:rsidRPr="00A75C10">
          <w:rPr>
            <w:rStyle w:val="Hipercze"/>
            <w:rFonts w:ascii="Times New Roman" w:hAnsi="Times New Roman"/>
            <w:sz w:val="24"/>
            <w:lang w:val="en-GB"/>
          </w:rPr>
          <w:t>http://wgipb.uwm.edu.pl/</w:t>
        </w:r>
      </w:hyperlink>
    </w:p>
    <w:p w:rsidR="000C7DC5" w:rsidRPr="00A75C10" w:rsidRDefault="00A75C10" w:rsidP="00A75C10">
      <w:pPr>
        <w:pStyle w:val="Akapitzlist"/>
        <w:numPr>
          <w:ilvl w:val="0"/>
          <w:numId w:val="25"/>
        </w:numPr>
        <w:jc w:val="both"/>
        <w:rPr>
          <w:rFonts w:ascii="Times New Roman" w:hAnsi="Times New Roman"/>
          <w:sz w:val="24"/>
          <w:lang w:val="en-GB"/>
        </w:rPr>
      </w:pPr>
      <w:r w:rsidRPr="00A75C10">
        <w:rPr>
          <w:rFonts w:ascii="Times New Roman" w:hAnsi="Times New Roman"/>
          <w:sz w:val="24"/>
          <w:lang w:val="en-GB"/>
        </w:rPr>
        <w:t>The Rules apply for the entire period of Project implementation</w:t>
      </w:r>
      <w:r w:rsidR="000C7DC5" w:rsidRPr="00A75C10">
        <w:rPr>
          <w:rFonts w:ascii="Times New Roman" w:hAnsi="Times New Roman"/>
          <w:sz w:val="24"/>
          <w:lang w:val="en-GB"/>
        </w:rPr>
        <w:t xml:space="preserve">. </w:t>
      </w:r>
    </w:p>
    <w:p w:rsidR="000C7DC5" w:rsidRPr="00A75C10" w:rsidRDefault="000C7DC5" w:rsidP="000C7DC5">
      <w:pPr>
        <w:rPr>
          <w:rFonts w:ascii="Times New Roman" w:hAnsi="Times New Roman"/>
          <w:sz w:val="24"/>
          <w:lang w:val="en-GB"/>
        </w:rPr>
      </w:pPr>
    </w:p>
    <w:p w:rsidR="00250D76" w:rsidRPr="00A75C10" w:rsidRDefault="00A75C10" w:rsidP="00B85334">
      <w:pPr>
        <w:spacing w:line="240" w:lineRule="auto"/>
        <w:contextualSpacing/>
        <w:rPr>
          <w:rFonts w:ascii="Times New Roman" w:hAnsi="Times New Roman"/>
          <w:b/>
          <w:sz w:val="24"/>
          <w:lang w:val="en-GB"/>
        </w:rPr>
      </w:pPr>
      <w:r w:rsidRPr="00A75C10">
        <w:rPr>
          <w:rFonts w:ascii="Times New Roman" w:hAnsi="Times New Roman"/>
          <w:b/>
          <w:bCs/>
          <w:sz w:val="24"/>
          <w:lang w:val="en-GB"/>
        </w:rPr>
        <w:t>Schedules</w:t>
      </w:r>
      <w:r w:rsidR="00250D76" w:rsidRPr="00A75C10">
        <w:rPr>
          <w:rFonts w:ascii="Times New Roman" w:hAnsi="Times New Roman"/>
          <w:b/>
          <w:sz w:val="24"/>
          <w:lang w:val="en-GB"/>
        </w:rPr>
        <w:t>:</w:t>
      </w:r>
    </w:p>
    <w:p w:rsidR="00250D76" w:rsidRPr="00A75C10" w:rsidRDefault="00A75C10" w:rsidP="00B85334">
      <w:pPr>
        <w:pStyle w:val="Akapitzlist"/>
        <w:numPr>
          <w:ilvl w:val="3"/>
          <w:numId w:val="19"/>
        </w:numPr>
        <w:spacing w:line="240" w:lineRule="auto"/>
        <w:ind w:left="426" w:hanging="426"/>
        <w:rPr>
          <w:rFonts w:ascii="Times New Roman" w:hAnsi="Times New Roman"/>
          <w:b/>
          <w:sz w:val="24"/>
          <w:lang w:val="en-GB"/>
        </w:rPr>
      </w:pPr>
      <w:r w:rsidRPr="00A75C10">
        <w:rPr>
          <w:rFonts w:ascii="Times New Roman" w:hAnsi="Times New Roman"/>
          <w:b/>
          <w:bCs/>
          <w:sz w:val="24"/>
          <w:lang w:val="en-GB"/>
        </w:rPr>
        <w:t>Agreement for granting support in the form of cash benefits</w:t>
      </w:r>
    </w:p>
    <w:p w:rsidR="000C7DC5" w:rsidRPr="00A75C10" w:rsidRDefault="000C7DC5" w:rsidP="000C7DC5">
      <w:pPr>
        <w:rPr>
          <w:rFonts w:ascii="Times New Roman" w:hAnsi="Times New Roman"/>
          <w:sz w:val="24"/>
          <w:lang w:val="en-GB"/>
        </w:rPr>
      </w:pPr>
    </w:p>
    <w:p w:rsidR="001E5C65" w:rsidRPr="00A75C10" w:rsidRDefault="001E5C65" w:rsidP="001E5C65">
      <w:pPr>
        <w:rPr>
          <w:rFonts w:ascii="Times New Roman" w:hAnsi="Times New Roman"/>
          <w:sz w:val="24"/>
          <w:lang w:val="en-GB"/>
        </w:rPr>
      </w:pPr>
    </w:p>
    <w:sectPr w:rsidR="001E5C65" w:rsidRPr="00A75C10" w:rsidSect="00976BE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73" w:rsidRDefault="00D36873" w:rsidP="00C9790C">
      <w:pPr>
        <w:spacing w:after="0" w:line="240" w:lineRule="auto"/>
      </w:pPr>
      <w:r>
        <w:separator/>
      </w:r>
    </w:p>
  </w:endnote>
  <w:endnote w:type="continuationSeparator" w:id="0">
    <w:p w:rsidR="00D36873" w:rsidRDefault="00D36873" w:rsidP="00C9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LMSans10 Regular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413" w:rsidRDefault="00981413" w:rsidP="00981413">
    <w:pPr>
      <w:pStyle w:val="Bezformatowania"/>
      <w:tabs>
        <w:tab w:val="left" w:pos="0"/>
        <w:tab w:val="left" w:pos="255"/>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MSans10 Regular Bold" w:hAnsi="LMSans10 Regular Bold"/>
        <w:sz w:val="18"/>
      </w:rPr>
    </w:pPr>
    <w:r>
      <w:rPr>
        <w:rFonts w:ascii="LMSans10 Regular Bold" w:hAnsi="LMSans10 Regular Bold"/>
        <w:sz w:val="18"/>
      </w:rPr>
      <w:tab/>
    </w:r>
    <w:r>
      <w:rPr>
        <w:rFonts w:ascii="LMSans10 Regular Bold" w:hAnsi="LMSans10 Regular Bold"/>
        <w:sz w:val="18"/>
      </w:rPr>
      <w:tab/>
    </w:r>
    <w:r>
      <w:rPr>
        <w:rFonts w:ascii="LMSans10 Regular Bold" w:hAnsi="LMSans10 Regular Bold"/>
        <w:sz w:val="18"/>
      </w:rPr>
      <w:tab/>
    </w:r>
    <w:r>
      <w:rPr>
        <w:rFonts w:ascii="LMSans10 Regular Bold" w:hAnsi="LMSans10 Regular Bold"/>
        <w:sz w:val="18"/>
      </w:rPr>
      <w:tab/>
    </w:r>
    <w:r>
      <w:rPr>
        <w:rFonts w:ascii="LMSans10 Regular Bold" w:hAnsi="LMSans10 Regular Bold"/>
        <w:sz w:val="18"/>
      </w:rPr>
      <w:tab/>
    </w:r>
    <w:r>
      <w:rPr>
        <w:rFonts w:ascii="LMSans10 Regular Bold" w:hAnsi="LMSans10 Regular Bold"/>
        <w:sz w:val="18"/>
      </w:rPr>
      <w:tab/>
    </w:r>
  </w:p>
  <w:p w:rsidR="006E6D04" w:rsidRDefault="006E6D04" w:rsidP="006E6D04">
    <w:pPr>
      <w:pStyle w:val="Stopka"/>
      <w:jc w:val="center"/>
    </w:pPr>
    <w:r w:rsidRPr="00897162">
      <w:rPr>
        <w:rFonts w:ascii="Times New Roman" w:hAnsi="Times New Roman"/>
        <w:sz w:val="20"/>
        <w:szCs w:val="20"/>
        <w:lang w:val="en-GB"/>
      </w:rPr>
      <w:t xml:space="preserve">Project </w:t>
    </w:r>
    <w:r>
      <w:rPr>
        <w:rFonts w:ascii="Times New Roman" w:hAnsi="Times New Roman"/>
        <w:sz w:val="20"/>
        <w:szCs w:val="20"/>
        <w:lang w:val="en-GB"/>
      </w:rPr>
      <w:t>“</w:t>
    </w:r>
    <w:r w:rsidRPr="00897162">
      <w:rPr>
        <w:rFonts w:ascii="Times New Roman" w:hAnsi="Times New Roman"/>
        <w:sz w:val="20"/>
        <w:szCs w:val="20"/>
        <w:lang w:val="en-GB"/>
      </w:rPr>
      <w:t xml:space="preserve">International Education Program in the specialty of Geodesy and Geoinformatics at the UWM </w:t>
    </w:r>
    <w:r w:rsidRPr="00897162">
      <w:rPr>
        <w:rFonts w:ascii="Times New Roman" w:hAnsi="Times New Roman"/>
        <w:sz w:val="20"/>
        <w:szCs w:val="20"/>
        <w:lang w:val="en-GB"/>
      </w:rPr>
      <w:br/>
      <w:t>in Olsztyn’’ co-financed by the European Union under the European Social Fund</w:t>
    </w:r>
  </w:p>
  <w:p w:rsidR="006E6D04" w:rsidRDefault="006E6D04" w:rsidP="006E6D04">
    <w:pPr>
      <w:pStyle w:val="Stopka"/>
    </w:pPr>
  </w:p>
  <w:p w:rsidR="00FE4E83" w:rsidRDefault="00FE4E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73" w:rsidRDefault="00D36873" w:rsidP="00C9790C">
      <w:pPr>
        <w:spacing w:after="0" w:line="240" w:lineRule="auto"/>
      </w:pPr>
      <w:r>
        <w:separator/>
      </w:r>
    </w:p>
  </w:footnote>
  <w:footnote w:type="continuationSeparator" w:id="0">
    <w:p w:rsidR="00D36873" w:rsidRDefault="00D36873" w:rsidP="00C97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838" w:rsidRDefault="00D71838">
    <w:pPr>
      <w:pStyle w:val="Nagwek"/>
    </w:pPr>
    <w:r>
      <w:rPr>
        <w:rFonts w:cs="Calibri"/>
        <w:noProof/>
        <w:lang w:eastAsia="pl-PL"/>
      </w:rPr>
      <w:drawing>
        <wp:inline distT="0" distB="0" distL="0" distR="0">
          <wp:extent cx="5732780" cy="8826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5732780" cy="882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DEC"/>
    <w:multiLevelType w:val="hybridMultilevel"/>
    <w:tmpl w:val="DF94C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545F04"/>
    <w:multiLevelType w:val="hybridMultilevel"/>
    <w:tmpl w:val="A9A82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6198A"/>
    <w:multiLevelType w:val="hybridMultilevel"/>
    <w:tmpl w:val="A5B8EEF8"/>
    <w:lvl w:ilvl="0" w:tplc="50D2E4AE">
      <w:start w:val="1"/>
      <w:numFmt w:val="decimal"/>
      <w:lvlText w:val="%1."/>
      <w:lvlJc w:val="left"/>
      <w:pPr>
        <w:ind w:left="1042" w:hanging="360"/>
      </w:pPr>
      <w:rPr>
        <w:rFonts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3" w15:restartNumberingAfterBreak="0">
    <w:nsid w:val="1EC22A20"/>
    <w:multiLevelType w:val="hybridMultilevel"/>
    <w:tmpl w:val="834457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D84BE3"/>
    <w:multiLevelType w:val="hybridMultilevel"/>
    <w:tmpl w:val="069A8A5E"/>
    <w:lvl w:ilvl="0" w:tplc="DA2C66C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3DF80654"/>
    <w:multiLevelType w:val="hybridMultilevel"/>
    <w:tmpl w:val="E4AAD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CC1B5D"/>
    <w:multiLevelType w:val="hybridMultilevel"/>
    <w:tmpl w:val="7854BA5E"/>
    <w:lvl w:ilvl="0" w:tplc="527CE96A">
      <w:start w:val="1"/>
      <w:numFmt w:val="decimal"/>
      <w:lvlText w:val="%1."/>
      <w:lvlJc w:val="left"/>
      <w:pPr>
        <w:ind w:left="1070" w:hanging="360"/>
      </w:pPr>
      <w:rPr>
        <w:rFonts w:hint="default"/>
        <w:b w:val="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7" w15:restartNumberingAfterBreak="0">
    <w:nsid w:val="54C557EB"/>
    <w:multiLevelType w:val="hybridMultilevel"/>
    <w:tmpl w:val="D8748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D77358"/>
    <w:multiLevelType w:val="hybridMultilevel"/>
    <w:tmpl w:val="71CC0F38"/>
    <w:lvl w:ilvl="0" w:tplc="2EDE7614">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565E18DE"/>
    <w:multiLevelType w:val="hybridMultilevel"/>
    <w:tmpl w:val="83863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393FCC"/>
    <w:multiLevelType w:val="hybridMultilevel"/>
    <w:tmpl w:val="08E0E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821910"/>
    <w:multiLevelType w:val="hybridMultilevel"/>
    <w:tmpl w:val="1C122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2601BA"/>
    <w:multiLevelType w:val="hybridMultilevel"/>
    <w:tmpl w:val="21D09C7E"/>
    <w:lvl w:ilvl="0" w:tplc="B86CA1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0920B3C"/>
    <w:multiLevelType w:val="hybridMultilevel"/>
    <w:tmpl w:val="753AB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9026F2"/>
    <w:multiLevelType w:val="hybridMultilevel"/>
    <w:tmpl w:val="6EC62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F663BF"/>
    <w:multiLevelType w:val="hybridMultilevel"/>
    <w:tmpl w:val="392E1B12"/>
    <w:lvl w:ilvl="0" w:tplc="7F903C5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664837DA"/>
    <w:multiLevelType w:val="hybridMultilevel"/>
    <w:tmpl w:val="02026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11145"/>
    <w:multiLevelType w:val="hybridMultilevel"/>
    <w:tmpl w:val="89B8D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E622FC"/>
    <w:multiLevelType w:val="hybridMultilevel"/>
    <w:tmpl w:val="2DFC9E44"/>
    <w:lvl w:ilvl="0" w:tplc="04AE0B56">
      <w:start w:val="1"/>
      <w:numFmt w:val="decimal"/>
      <w:lvlText w:val="%1)"/>
      <w:lvlJc w:val="left"/>
      <w:pPr>
        <w:ind w:left="1402" w:hanging="360"/>
      </w:pPr>
      <w:rPr>
        <w:rFonts w:hint="default"/>
        <w:b w:val="0"/>
      </w:r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19" w15:restartNumberingAfterBreak="0">
    <w:nsid w:val="792A1214"/>
    <w:multiLevelType w:val="hybridMultilevel"/>
    <w:tmpl w:val="998405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7AA54BEF"/>
    <w:multiLevelType w:val="hybridMultilevel"/>
    <w:tmpl w:val="C554DBA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7C9539F9"/>
    <w:multiLevelType w:val="hybridMultilevel"/>
    <w:tmpl w:val="7D5E0742"/>
    <w:lvl w:ilvl="0" w:tplc="ABDA665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D504403"/>
    <w:multiLevelType w:val="hybridMultilevel"/>
    <w:tmpl w:val="834457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E5C6274"/>
    <w:multiLevelType w:val="hybridMultilevel"/>
    <w:tmpl w:val="1C343D02"/>
    <w:lvl w:ilvl="0" w:tplc="725EF6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F5E1A13"/>
    <w:multiLevelType w:val="hybridMultilevel"/>
    <w:tmpl w:val="816A2A0A"/>
    <w:lvl w:ilvl="0" w:tplc="5A025A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7"/>
  </w:num>
  <w:num w:numId="3">
    <w:abstractNumId w:val="17"/>
  </w:num>
  <w:num w:numId="4">
    <w:abstractNumId w:val="12"/>
  </w:num>
  <w:num w:numId="5">
    <w:abstractNumId w:val="21"/>
  </w:num>
  <w:num w:numId="6">
    <w:abstractNumId w:val="5"/>
  </w:num>
  <w:num w:numId="7">
    <w:abstractNumId w:val="11"/>
  </w:num>
  <w:num w:numId="8">
    <w:abstractNumId w:val="6"/>
  </w:num>
  <w:num w:numId="9">
    <w:abstractNumId w:val="2"/>
  </w:num>
  <w:num w:numId="10">
    <w:abstractNumId w:val="18"/>
  </w:num>
  <w:num w:numId="11">
    <w:abstractNumId w:val="16"/>
  </w:num>
  <w:num w:numId="12">
    <w:abstractNumId w:val="23"/>
  </w:num>
  <w:num w:numId="13">
    <w:abstractNumId w:val="13"/>
  </w:num>
  <w:num w:numId="14">
    <w:abstractNumId w:val="10"/>
  </w:num>
  <w:num w:numId="15">
    <w:abstractNumId w:val="0"/>
  </w:num>
  <w:num w:numId="16">
    <w:abstractNumId w:val="24"/>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9"/>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0C"/>
    <w:rsid w:val="00031AF0"/>
    <w:rsid w:val="000816EB"/>
    <w:rsid w:val="000A2BC4"/>
    <w:rsid w:val="000C627E"/>
    <w:rsid w:val="000C7DC5"/>
    <w:rsid w:val="000D4BBC"/>
    <w:rsid w:val="00103133"/>
    <w:rsid w:val="00114CAD"/>
    <w:rsid w:val="001355AE"/>
    <w:rsid w:val="00140E91"/>
    <w:rsid w:val="00175826"/>
    <w:rsid w:val="00195C2A"/>
    <w:rsid w:val="001A32E0"/>
    <w:rsid w:val="001A657D"/>
    <w:rsid w:val="001B1881"/>
    <w:rsid w:val="001E322D"/>
    <w:rsid w:val="001E5C65"/>
    <w:rsid w:val="00207755"/>
    <w:rsid w:val="00250D76"/>
    <w:rsid w:val="0026288B"/>
    <w:rsid w:val="00264A55"/>
    <w:rsid w:val="002A466A"/>
    <w:rsid w:val="002C3826"/>
    <w:rsid w:val="002D19D4"/>
    <w:rsid w:val="002F4A6F"/>
    <w:rsid w:val="00394016"/>
    <w:rsid w:val="003D3DCB"/>
    <w:rsid w:val="003E02DF"/>
    <w:rsid w:val="003F1E94"/>
    <w:rsid w:val="00420A64"/>
    <w:rsid w:val="00431FB1"/>
    <w:rsid w:val="0044240E"/>
    <w:rsid w:val="004A0392"/>
    <w:rsid w:val="005058FC"/>
    <w:rsid w:val="00532CE5"/>
    <w:rsid w:val="00540DF0"/>
    <w:rsid w:val="005506EF"/>
    <w:rsid w:val="00562DF7"/>
    <w:rsid w:val="00585D55"/>
    <w:rsid w:val="005946EB"/>
    <w:rsid w:val="0059572E"/>
    <w:rsid w:val="005A29E9"/>
    <w:rsid w:val="005F48DF"/>
    <w:rsid w:val="00601228"/>
    <w:rsid w:val="00610466"/>
    <w:rsid w:val="00624857"/>
    <w:rsid w:val="00645309"/>
    <w:rsid w:val="00680D07"/>
    <w:rsid w:val="006B6109"/>
    <w:rsid w:val="006E6D04"/>
    <w:rsid w:val="006F40F0"/>
    <w:rsid w:val="007063D9"/>
    <w:rsid w:val="0071128D"/>
    <w:rsid w:val="0072601E"/>
    <w:rsid w:val="00751009"/>
    <w:rsid w:val="007A08A9"/>
    <w:rsid w:val="007D36FB"/>
    <w:rsid w:val="007E49AD"/>
    <w:rsid w:val="007F282E"/>
    <w:rsid w:val="00820B60"/>
    <w:rsid w:val="00821F29"/>
    <w:rsid w:val="0082668B"/>
    <w:rsid w:val="0083375E"/>
    <w:rsid w:val="00840576"/>
    <w:rsid w:val="008A7707"/>
    <w:rsid w:val="009000D8"/>
    <w:rsid w:val="00904681"/>
    <w:rsid w:val="00976BE7"/>
    <w:rsid w:val="00981413"/>
    <w:rsid w:val="009A40C3"/>
    <w:rsid w:val="009F67EA"/>
    <w:rsid w:val="00A023A2"/>
    <w:rsid w:val="00A106B7"/>
    <w:rsid w:val="00A22820"/>
    <w:rsid w:val="00A75C10"/>
    <w:rsid w:val="00A92E39"/>
    <w:rsid w:val="00B2328E"/>
    <w:rsid w:val="00B26226"/>
    <w:rsid w:val="00B43C32"/>
    <w:rsid w:val="00B676EA"/>
    <w:rsid w:val="00B83E2C"/>
    <w:rsid w:val="00B85334"/>
    <w:rsid w:val="00BA551B"/>
    <w:rsid w:val="00BD0456"/>
    <w:rsid w:val="00C12ED8"/>
    <w:rsid w:val="00C14641"/>
    <w:rsid w:val="00C310ED"/>
    <w:rsid w:val="00C53EF2"/>
    <w:rsid w:val="00C72BAF"/>
    <w:rsid w:val="00C73F61"/>
    <w:rsid w:val="00C94ED7"/>
    <w:rsid w:val="00C9790C"/>
    <w:rsid w:val="00CB7B48"/>
    <w:rsid w:val="00CD2A0A"/>
    <w:rsid w:val="00CE091F"/>
    <w:rsid w:val="00CF172F"/>
    <w:rsid w:val="00D00EB6"/>
    <w:rsid w:val="00D33657"/>
    <w:rsid w:val="00D36873"/>
    <w:rsid w:val="00D55B26"/>
    <w:rsid w:val="00D619CC"/>
    <w:rsid w:val="00D61DA9"/>
    <w:rsid w:val="00D71838"/>
    <w:rsid w:val="00DA1496"/>
    <w:rsid w:val="00E32141"/>
    <w:rsid w:val="00E4441F"/>
    <w:rsid w:val="00E454A0"/>
    <w:rsid w:val="00E46B95"/>
    <w:rsid w:val="00EA04F4"/>
    <w:rsid w:val="00EA1180"/>
    <w:rsid w:val="00EA5218"/>
    <w:rsid w:val="00F50163"/>
    <w:rsid w:val="00F532D9"/>
    <w:rsid w:val="00F644AF"/>
    <w:rsid w:val="00F7381C"/>
    <w:rsid w:val="00FB1847"/>
    <w:rsid w:val="00FC7A33"/>
    <w:rsid w:val="00FE4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E76D6-9F65-48D1-A555-33D15CE4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790C"/>
    <w:pPr>
      <w:spacing w:after="200" w:line="276" w:lineRule="auto"/>
      <w:ind w:left="0" w:firstLine="0"/>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C97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C9790C"/>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C9790C"/>
    <w:rPr>
      <w:vertAlign w:val="superscript"/>
    </w:rPr>
  </w:style>
  <w:style w:type="paragraph" w:styleId="Tekstpodstawowy">
    <w:name w:val="Body Text"/>
    <w:basedOn w:val="Normalny"/>
    <w:link w:val="TekstpodstawowyZnak"/>
    <w:rsid w:val="00C97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C9790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979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90C"/>
    <w:rPr>
      <w:rFonts w:ascii="Tahoma" w:eastAsia="Calibri" w:hAnsi="Tahoma" w:cs="Tahoma"/>
      <w:sz w:val="16"/>
      <w:szCs w:val="16"/>
    </w:rPr>
  </w:style>
  <w:style w:type="paragraph" w:styleId="Nagwek">
    <w:name w:val="header"/>
    <w:basedOn w:val="Normalny"/>
    <w:link w:val="NagwekZnak"/>
    <w:uiPriority w:val="99"/>
    <w:unhideWhenUsed/>
    <w:rsid w:val="00FE4E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E83"/>
    <w:rPr>
      <w:rFonts w:ascii="Calibri" w:eastAsia="Calibri" w:hAnsi="Calibri" w:cs="Times New Roman"/>
    </w:rPr>
  </w:style>
  <w:style w:type="paragraph" w:styleId="Stopka">
    <w:name w:val="footer"/>
    <w:basedOn w:val="Normalny"/>
    <w:link w:val="StopkaZnak"/>
    <w:uiPriority w:val="99"/>
    <w:unhideWhenUsed/>
    <w:rsid w:val="00FE4E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E83"/>
    <w:rPr>
      <w:rFonts w:ascii="Calibri" w:eastAsia="Calibri" w:hAnsi="Calibri" w:cs="Times New Roman"/>
    </w:rPr>
  </w:style>
  <w:style w:type="paragraph" w:customStyle="1" w:styleId="Bezformatowania">
    <w:name w:val="Bez formatowania"/>
    <w:rsid w:val="00FE4E83"/>
    <w:pPr>
      <w:spacing w:after="200" w:line="276" w:lineRule="auto"/>
      <w:ind w:left="0" w:firstLine="0"/>
    </w:pPr>
    <w:rPr>
      <w:rFonts w:ascii="Calibri" w:eastAsia="ヒラギノ角ゴ Pro W3" w:hAnsi="Calibri" w:cs="Times New Roman"/>
      <w:color w:val="000000"/>
      <w:szCs w:val="20"/>
      <w:lang w:eastAsia="pl-PL"/>
    </w:rPr>
  </w:style>
  <w:style w:type="paragraph" w:styleId="Akapitzlist">
    <w:name w:val="List Paragraph"/>
    <w:basedOn w:val="Normalny"/>
    <w:uiPriority w:val="34"/>
    <w:qFormat/>
    <w:rsid w:val="00CB7B48"/>
    <w:pPr>
      <w:ind w:left="720"/>
      <w:contextualSpacing/>
    </w:pPr>
  </w:style>
  <w:style w:type="character" w:styleId="Hipercze">
    <w:name w:val="Hyperlink"/>
    <w:basedOn w:val="Domylnaczcionkaakapitu"/>
    <w:uiPriority w:val="99"/>
    <w:unhideWhenUsed/>
    <w:rsid w:val="007F2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gipb.uwm.edu.pl/" TargetMode="External"/><Relationship Id="rId3" Type="http://schemas.openxmlformats.org/officeDocument/2006/relationships/settings" Target="settings.xml"/><Relationship Id="rId7" Type="http://schemas.openxmlformats.org/officeDocument/2006/relationships/hyperlink" Target="http://www.bip.uwm.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4171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AleksandraSawicka</dc:creator>
  <cp:lastModifiedBy>grzesiek.grunwald@gmail.com</cp:lastModifiedBy>
  <cp:revision>2</cp:revision>
  <cp:lastPrinted>2017-12-14T09:50:00Z</cp:lastPrinted>
  <dcterms:created xsi:type="dcterms:W3CDTF">2018-01-08T10:49:00Z</dcterms:created>
  <dcterms:modified xsi:type="dcterms:W3CDTF">2018-01-08T10:49:00Z</dcterms:modified>
</cp:coreProperties>
</file>