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BAF2" w14:textId="77777777" w:rsidR="00C02D4A" w:rsidRDefault="009B22FA" w:rsidP="009B22FA">
      <w:pPr>
        <w:jc w:val="center"/>
        <w:rPr>
          <w:sz w:val="24"/>
        </w:rPr>
      </w:pPr>
      <w:r>
        <w:rPr>
          <w:sz w:val="24"/>
        </w:rPr>
        <w:t xml:space="preserve">Uniwersytet Warmińsko – Mazurski w Olsztynie </w:t>
      </w:r>
    </w:p>
    <w:p w14:paraId="5DE59DC5" w14:textId="13190D7F" w:rsidR="009B22FA" w:rsidRDefault="009B22FA" w:rsidP="009B22FA">
      <w:pPr>
        <w:jc w:val="center"/>
        <w:rPr>
          <w:sz w:val="24"/>
        </w:rPr>
      </w:pPr>
      <w:r>
        <w:rPr>
          <w:sz w:val="24"/>
        </w:rPr>
        <w:t xml:space="preserve">Wydział </w:t>
      </w:r>
      <w:r w:rsidR="00772B22">
        <w:rPr>
          <w:sz w:val="24"/>
        </w:rPr>
        <w:t>Geoinżynierii</w:t>
      </w:r>
    </w:p>
    <w:p w14:paraId="4CE26FD3" w14:textId="77777777" w:rsidR="009B22FA" w:rsidRDefault="009B22FA" w:rsidP="009B22FA">
      <w:pPr>
        <w:jc w:val="center"/>
        <w:rPr>
          <w:sz w:val="24"/>
        </w:rPr>
      </w:pPr>
    </w:p>
    <w:p w14:paraId="25E8C2A7" w14:textId="77777777" w:rsidR="009B22FA" w:rsidRDefault="009B22FA" w:rsidP="009B22FA">
      <w:pPr>
        <w:jc w:val="center"/>
        <w:rPr>
          <w:sz w:val="24"/>
        </w:rPr>
      </w:pPr>
    </w:p>
    <w:p w14:paraId="6D8041B4" w14:textId="77777777" w:rsidR="009B22FA" w:rsidRDefault="009B22FA" w:rsidP="009B22FA">
      <w:pPr>
        <w:jc w:val="center"/>
        <w:rPr>
          <w:sz w:val="24"/>
        </w:rPr>
      </w:pPr>
    </w:p>
    <w:p w14:paraId="6C6589B4" w14:textId="77777777" w:rsidR="009B22FA" w:rsidRDefault="009B22FA" w:rsidP="009B22FA">
      <w:pPr>
        <w:jc w:val="center"/>
        <w:rPr>
          <w:sz w:val="24"/>
        </w:rPr>
      </w:pPr>
    </w:p>
    <w:p w14:paraId="0E60AD37" w14:textId="77777777" w:rsidR="009B22FA" w:rsidRPr="009B22FA" w:rsidRDefault="009B22FA" w:rsidP="009B22FA">
      <w:pPr>
        <w:jc w:val="center"/>
        <w:rPr>
          <w:sz w:val="52"/>
        </w:rPr>
      </w:pPr>
      <w:r w:rsidRPr="009B22FA">
        <w:rPr>
          <w:sz w:val="52"/>
        </w:rPr>
        <w:t xml:space="preserve">RAPORT </w:t>
      </w:r>
    </w:p>
    <w:p w14:paraId="2DE1BCF8" w14:textId="77777777" w:rsidR="009B22FA" w:rsidRPr="009B22FA" w:rsidRDefault="009B22FA" w:rsidP="009B22FA">
      <w:pPr>
        <w:jc w:val="center"/>
        <w:rPr>
          <w:sz w:val="36"/>
        </w:rPr>
      </w:pPr>
    </w:p>
    <w:p w14:paraId="481B5374" w14:textId="1E4CB2B8" w:rsidR="009B22FA" w:rsidRPr="009B22FA" w:rsidRDefault="009B22FA" w:rsidP="009B22FA">
      <w:pPr>
        <w:jc w:val="center"/>
        <w:rPr>
          <w:sz w:val="36"/>
        </w:rPr>
      </w:pPr>
      <w:r w:rsidRPr="009B22FA">
        <w:rPr>
          <w:sz w:val="36"/>
        </w:rPr>
        <w:t xml:space="preserve">z </w:t>
      </w:r>
      <w:r w:rsidR="00772B22">
        <w:rPr>
          <w:sz w:val="36"/>
        </w:rPr>
        <w:t xml:space="preserve">badania </w:t>
      </w:r>
      <w:r w:rsidRPr="009B22FA">
        <w:rPr>
          <w:sz w:val="36"/>
        </w:rPr>
        <w:t>ankiet</w:t>
      </w:r>
      <w:r w:rsidR="00772B22">
        <w:rPr>
          <w:sz w:val="36"/>
        </w:rPr>
        <w:t>owego</w:t>
      </w:r>
      <w:r w:rsidRPr="009B22FA">
        <w:rPr>
          <w:sz w:val="36"/>
        </w:rPr>
        <w:t xml:space="preserve"> przedmiotów </w:t>
      </w:r>
      <w:r w:rsidR="00B52CDD" w:rsidRPr="009B22FA">
        <w:rPr>
          <w:sz w:val="36"/>
        </w:rPr>
        <w:t>przeprowadzon</w:t>
      </w:r>
      <w:r w:rsidR="00AC3E86">
        <w:rPr>
          <w:sz w:val="36"/>
        </w:rPr>
        <w:t>ego</w:t>
      </w:r>
      <w:r w:rsidR="00B52CDD" w:rsidRPr="009B22FA">
        <w:rPr>
          <w:sz w:val="36"/>
        </w:rPr>
        <w:t xml:space="preserve"> </w:t>
      </w:r>
      <w:r w:rsidRPr="009B22FA">
        <w:rPr>
          <w:sz w:val="36"/>
        </w:rPr>
        <w:t xml:space="preserve">wśród studentów na Wydziale </w:t>
      </w:r>
      <w:r w:rsidR="00AC3E86">
        <w:rPr>
          <w:sz w:val="36"/>
        </w:rPr>
        <w:t>Geoinżynierii</w:t>
      </w:r>
      <w:r w:rsidRPr="009B22FA">
        <w:rPr>
          <w:sz w:val="36"/>
        </w:rPr>
        <w:t xml:space="preserve"> </w:t>
      </w:r>
    </w:p>
    <w:p w14:paraId="5B5D6F6B" w14:textId="77777777" w:rsidR="009B22FA" w:rsidRPr="009B22FA" w:rsidRDefault="009B22FA" w:rsidP="009B22FA">
      <w:pPr>
        <w:jc w:val="center"/>
        <w:rPr>
          <w:sz w:val="36"/>
        </w:rPr>
      </w:pPr>
    </w:p>
    <w:p w14:paraId="2A883364" w14:textId="4AD3FB06" w:rsidR="009B22FA" w:rsidRPr="009B22FA" w:rsidRDefault="009B22FA" w:rsidP="009B22FA">
      <w:pPr>
        <w:jc w:val="center"/>
        <w:rPr>
          <w:sz w:val="44"/>
        </w:rPr>
      </w:pPr>
      <w:r w:rsidRPr="009B22FA">
        <w:rPr>
          <w:sz w:val="44"/>
        </w:rPr>
        <w:t>semestr 20</w:t>
      </w:r>
      <w:r w:rsidR="005A2AFC">
        <w:rPr>
          <w:sz w:val="44"/>
        </w:rPr>
        <w:t>2</w:t>
      </w:r>
      <w:r w:rsidR="00993D67">
        <w:rPr>
          <w:sz w:val="44"/>
        </w:rPr>
        <w:t>1</w:t>
      </w:r>
      <w:r w:rsidR="005A6320">
        <w:rPr>
          <w:sz w:val="44"/>
        </w:rPr>
        <w:t>Z</w:t>
      </w:r>
      <w:r w:rsidR="00432055">
        <w:rPr>
          <w:sz w:val="44"/>
        </w:rPr>
        <w:t xml:space="preserve"> i 20</w:t>
      </w:r>
      <w:r w:rsidR="005A2AFC">
        <w:rPr>
          <w:sz w:val="44"/>
        </w:rPr>
        <w:t>2</w:t>
      </w:r>
      <w:r w:rsidR="00993D67">
        <w:rPr>
          <w:sz w:val="44"/>
        </w:rPr>
        <w:t>1</w:t>
      </w:r>
      <w:r w:rsidR="003F2080">
        <w:rPr>
          <w:sz w:val="44"/>
        </w:rPr>
        <w:t>L</w:t>
      </w:r>
    </w:p>
    <w:p w14:paraId="46283CCC" w14:textId="77777777" w:rsidR="009B22FA" w:rsidRPr="009B22FA" w:rsidRDefault="009B22FA" w:rsidP="009B22FA">
      <w:pPr>
        <w:jc w:val="center"/>
        <w:rPr>
          <w:sz w:val="36"/>
        </w:rPr>
      </w:pPr>
    </w:p>
    <w:p w14:paraId="10B1442A" w14:textId="1AAB8AB8" w:rsidR="009B22FA" w:rsidRDefault="009B22FA" w:rsidP="009B22FA">
      <w:pPr>
        <w:jc w:val="center"/>
        <w:rPr>
          <w:sz w:val="48"/>
        </w:rPr>
      </w:pPr>
      <w:r w:rsidRPr="009B22FA">
        <w:rPr>
          <w:sz w:val="48"/>
        </w:rPr>
        <w:t>rok akademicki 20</w:t>
      </w:r>
      <w:r w:rsidR="005A2AFC">
        <w:rPr>
          <w:sz w:val="48"/>
        </w:rPr>
        <w:t>2</w:t>
      </w:r>
      <w:r w:rsidR="00993D67">
        <w:rPr>
          <w:sz w:val="48"/>
        </w:rPr>
        <w:t>1</w:t>
      </w:r>
      <w:r w:rsidRPr="009B22FA">
        <w:rPr>
          <w:sz w:val="48"/>
        </w:rPr>
        <w:t>/20</w:t>
      </w:r>
      <w:r w:rsidR="003F2080">
        <w:rPr>
          <w:sz w:val="48"/>
        </w:rPr>
        <w:t>2</w:t>
      </w:r>
      <w:r w:rsidR="00993D67">
        <w:rPr>
          <w:sz w:val="48"/>
        </w:rPr>
        <w:t>2</w:t>
      </w:r>
    </w:p>
    <w:p w14:paraId="7B90C1DE" w14:textId="77777777" w:rsidR="00BE61DA" w:rsidRDefault="00BE61DA" w:rsidP="009B22FA">
      <w:pPr>
        <w:jc w:val="center"/>
        <w:rPr>
          <w:sz w:val="48"/>
        </w:rPr>
      </w:pPr>
    </w:p>
    <w:p w14:paraId="7B6A4DD7" w14:textId="77777777" w:rsidR="00BE61DA" w:rsidRDefault="00BE61DA" w:rsidP="009B22FA">
      <w:pPr>
        <w:jc w:val="center"/>
        <w:rPr>
          <w:sz w:val="48"/>
        </w:rPr>
      </w:pPr>
    </w:p>
    <w:p w14:paraId="38393C66" w14:textId="77777777" w:rsidR="00BE61DA" w:rsidRDefault="00BE61DA" w:rsidP="009B22FA">
      <w:pPr>
        <w:jc w:val="center"/>
        <w:rPr>
          <w:sz w:val="48"/>
        </w:rPr>
      </w:pPr>
    </w:p>
    <w:p w14:paraId="06CEE24F" w14:textId="77777777" w:rsidR="00BE61DA" w:rsidRDefault="00BE61DA" w:rsidP="009B22FA">
      <w:pPr>
        <w:jc w:val="center"/>
        <w:rPr>
          <w:sz w:val="48"/>
        </w:rPr>
      </w:pPr>
    </w:p>
    <w:p w14:paraId="49CCAE97" w14:textId="77777777" w:rsidR="00BE61DA" w:rsidRDefault="00BE61DA" w:rsidP="009B22FA">
      <w:pPr>
        <w:jc w:val="center"/>
        <w:rPr>
          <w:sz w:val="48"/>
        </w:rPr>
      </w:pPr>
    </w:p>
    <w:p w14:paraId="4C52B20B" w14:textId="77777777" w:rsidR="00BE61DA" w:rsidRDefault="00BE61DA" w:rsidP="009B22FA">
      <w:pPr>
        <w:jc w:val="center"/>
        <w:rPr>
          <w:sz w:val="48"/>
        </w:rPr>
      </w:pPr>
    </w:p>
    <w:p w14:paraId="1B852C03" w14:textId="77777777" w:rsidR="00BE61DA" w:rsidRDefault="00BE61DA" w:rsidP="009B22FA">
      <w:pPr>
        <w:jc w:val="center"/>
        <w:rPr>
          <w:sz w:val="28"/>
        </w:rPr>
      </w:pPr>
    </w:p>
    <w:p w14:paraId="5EF624A9" w14:textId="0C644027" w:rsidR="00BE61DA" w:rsidRDefault="00BE61DA" w:rsidP="009B22FA">
      <w:pPr>
        <w:jc w:val="center"/>
        <w:rPr>
          <w:sz w:val="28"/>
        </w:rPr>
      </w:pPr>
      <w:r>
        <w:rPr>
          <w:sz w:val="28"/>
        </w:rPr>
        <w:t xml:space="preserve">Olsztyn, dnia </w:t>
      </w:r>
      <w:r w:rsidR="000213C2">
        <w:rPr>
          <w:sz w:val="28"/>
        </w:rPr>
        <w:t>8</w:t>
      </w:r>
      <w:r w:rsidRPr="00DB71D6">
        <w:rPr>
          <w:sz w:val="28"/>
        </w:rPr>
        <w:t>.1</w:t>
      </w:r>
      <w:r w:rsidR="000213C2">
        <w:rPr>
          <w:sz w:val="28"/>
        </w:rPr>
        <w:t>1</w:t>
      </w:r>
      <w:r w:rsidRPr="00DB71D6">
        <w:rPr>
          <w:sz w:val="28"/>
        </w:rPr>
        <w:t>.20</w:t>
      </w:r>
      <w:r w:rsidR="003F2080">
        <w:rPr>
          <w:sz w:val="28"/>
        </w:rPr>
        <w:t>2</w:t>
      </w:r>
      <w:r w:rsidR="000213C2">
        <w:rPr>
          <w:sz w:val="28"/>
        </w:rPr>
        <w:t>2</w:t>
      </w:r>
      <w:r w:rsidRPr="00DB71D6">
        <w:rPr>
          <w:sz w:val="28"/>
        </w:rPr>
        <w:t xml:space="preserve"> r.</w:t>
      </w:r>
    </w:p>
    <w:p w14:paraId="5772D7E3" w14:textId="77777777" w:rsidR="003033F7" w:rsidRPr="00902CA5" w:rsidRDefault="003033F7" w:rsidP="009B22FA">
      <w:pPr>
        <w:jc w:val="center"/>
        <w:rPr>
          <w:color w:val="FF0000"/>
          <w:sz w:val="28"/>
        </w:rPr>
      </w:pPr>
    </w:p>
    <w:p w14:paraId="500945CF" w14:textId="77777777" w:rsidR="001D0CE5" w:rsidRPr="00D95672" w:rsidRDefault="001D0CE5" w:rsidP="001D0CE5">
      <w:pPr>
        <w:pStyle w:val="Akapitzlist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EC7F0DE" w14:textId="77777777" w:rsidR="001D0CE5" w:rsidRPr="00435B95" w:rsidRDefault="001D0CE5" w:rsidP="001D0CE5">
      <w:pPr>
        <w:numPr>
          <w:ilvl w:val="0"/>
          <w:numId w:val="5"/>
        </w:numPr>
        <w:spacing w:line="360" w:lineRule="auto"/>
        <w:ind w:left="709" w:hanging="567"/>
        <w:contextualSpacing/>
        <w:jc w:val="both"/>
        <w:rPr>
          <w:rFonts w:cstheme="minorHAnsi"/>
          <w:b/>
          <w:sz w:val="36"/>
        </w:rPr>
      </w:pPr>
      <w:r w:rsidRPr="00435B95">
        <w:rPr>
          <w:rFonts w:cstheme="minorHAnsi"/>
          <w:b/>
          <w:sz w:val="36"/>
        </w:rPr>
        <w:t>Zestawienie danych statystycznych</w:t>
      </w:r>
    </w:p>
    <w:p w14:paraId="09FAF3C6" w14:textId="58C383F7" w:rsidR="000F1A85" w:rsidRPr="00435B95" w:rsidRDefault="000F1A85" w:rsidP="000F1A85">
      <w:pPr>
        <w:spacing w:after="0" w:line="240" w:lineRule="auto"/>
        <w:rPr>
          <w:rFonts w:cstheme="minorHAnsi"/>
          <w:sz w:val="24"/>
          <w:szCs w:val="24"/>
        </w:rPr>
      </w:pPr>
      <w:r w:rsidRPr="00435B95">
        <w:rPr>
          <w:rFonts w:cstheme="minorHAnsi"/>
          <w:sz w:val="24"/>
          <w:szCs w:val="24"/>
        </w:rPr>
        <w:t xml:space="preserve">Cykl dydaktyczny: </w:t>
      </w:r>
      <w:r w:rsidRPr="00435B95">
        <w:rPr>
          <w:rFonts w:cstheme="minorHAnsi"/>
          <w:sz w:val="24"/>
          <w:szCs w:val="24"/>
        </w:rPr>
        <w:tab/>
      </w:r>
      <w:r w:rsidRPr="00435B95">
        <w:rPr>
          <w:rFonts w:cstheme="minorHAnsi"/>
          <w:sz w:val="24"/>
          <w:szCs w:val="24"/>
        </w:rPr>
        <w:tab/>
      </w:r>
      <w:r w:rsidRPr="00435B95">
        <w:rPr>
          <w:rFonts w:cstheme="minorHAnsi"/>
          <w:b/>
          <w:sz w:val="24"/>
          <w:szCs w:val="24"/>
        </w:rPr>
        <w:t>semestr zimowy 20</w:t>
      </w:r>
      <w:r w:rsidR="00655DE8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Pr="00435B95">
        <w:rPr>
          <w:rFonts w:cstheme="minorHAnsi"/>
          <w:b/>
          <w:sz w:val="24"/>
          <w:szCs w:val="24"/>
        </w:rPr>
        <w:t>/20</w:t>
      </w:r>
      <w:r w:rsidR="0050756E" w:rsidRPr="00435B95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Pr="00435B95">
        <w:rPr>
          <w:rFonts w:cstheme="minorHAnsi"/>
          <w:b/>
          <w:sz w:val="24"/>
          <w:szCs w:val="24"/>
        </w:rPr>
        <w:t xml:space="preserve"> </w:t>
      </w:r>
      <w:r w:rsidRPr="00435B95">
        <w:rPr>
          <w:rFonts w:cstheme="minorHAnsi"/>
          <w:b/>
          <w:sz w:val="24"/>
          <w:szCs w:val="24"/>
        </w:rPr>
        <w:tab/>
        <w:t>(20</w:t>
      </w:r>
      <w:r w:rsidR="00B408B3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Pr="00435B95">
        <w:rPr>
          <w:rFonts w:cstheme="minorHAnsi"/>
          <w:b/>
          <w:sz w:val="24"/>
          <w:szCs w:val="24"/>
        </w:rPr>
        <w:t>Z)</w:t>
      </w:r>
    </w:p>
    <w:p w14:paraId="7B66A50E" w14:textId="4A0FD490" w:rsidR="000F1A85" w:rsidRPr="00435B95" w:rsidRDefault="000F1A85" w:rsidP="000F1A85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b/>
          <w:sz w:val="24"/>
          <w:szCs w:val="24"/>
        </w:rPr>
        <w:t>semestr letni 20</w:t>
      </w:r>
      <w:r w:rsidR="00B408B3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Pr="00435B95">
        <w:rPr>
          <w:rFonts w:cstheme="minorHAnsi"/>
          <w:b/>
          <w:sz w:val="24"/>
          <w:szCs w:val="24"/>
        </w:rPr>
        <w:t>/20</w:t>
      </w:r>
      <w:r w:rsidR="0050756E" w:rsidRPr="00435B95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="007111FB">
        <w:rPr>
          <w:rFonts w:cstheme="minorHAnsi"/>
          <w:b/>
          <w:sz w:val="24"/>
          <w:szCs w:val="24"/>
        </w:rPr>
        <w:t xml:space="preserve"> </w:t>
      </w:r>
      <w:r w:rsidRPr="00435B95">
        <w:rPr>
          <w:rFonts w:cstheme="minorHAnsi"/>
          <w:b/>
          <w:sz w:val="24"/>
          <w:szCs w:val="24"/>
        </w:rPr>
        <w:t>(20</w:t>
      </w:r>
      <w:r w:rsidR="00B408B3">
        <w:rPr>
          <w:rFonts w:cstheme="minorHAnsi"/>
          <w:b/>
          <w:sz w:val="24"/>
          <w:szCs w:val="24"/>
        </w:rPr>
        <w:t>2</w:t>
      </w:r>
      <w:r w:rsidR="00993D67">
        <w:rPr>
          <w:rFonts w:cstheme="minorHAnsi"/>
          <w:b/>
          <w:sz w:val="24"/>
          <w:szCs w:val="24"/>
        </w:rPr>
        <w:t>1</w:t>
      </w:r>
      <w:r w:rsidRPr="00435B95">
        <w:rPr>
          <w:rFonts w:cstheme="minorHAnsi"/>
          <w:b/>
          <w:sz w:val="24"/>
          <w:szCs w:val="24"/>
        </w:rPr>
        <w:t>L)</w:t>
      </w:r>
    </w:p>
    <w:p w14:paraId="2BD6F7C8" w14:textId="77777777" w:rsidR="000F1A85" w:rsidRPr="00435B95" w:rsidRDefault="000F1A85" w:rsidP="000F1A85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0EC8A7F" w14:textId="4E885E3A" w:rsidR="000F1A85" w:rsidRPr="00435B95" w:rsidRDefault="000F1A85" w:rsidP="000F1A85">
      <w:pPr>
        <w:spacing w:after="0" w:line="240" w:lineRule="auto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sz w:val="24"/>
          <w:szCs w:val="24"/>
        </w:rPr>
        <w:t>Czas trwania ankiety:</w:t>
      </w:r>
      <w:r w:rsidRPr="00435B95">
        <w:rPr>
          <w:rFonts w:cstheme="minorHAnsi"/>
          <w:sz w:val="24"/>
          <w:szCs w:val="24"/>
        </w:rPr>
        <w:tab/>
      </w:r>
      <w:r w:rsidR="0053179D">
        <w:rPr>
          <w:rFonts w:cstheme="minorHAnsi"/>
          <w:b/>
          <w:sz w:val="24"/>
          <w:szCs w:val="24"/>
        </w:rPr>
        <w:t>2</w:t>
      </w:r>
      <w:r w:rsidR="00514CC7">
        <w:rPr>
          <w:rFonts w:cstheme="minorHAnsi"/>
          <w:b/>
          <w:sz w:val="24"/>
          <w:szCs w:val="24"/>
        </w:rPr>
        <w:t>7</w:t>
      </w:r>
      <w:r w:rsidRPr="00435B95">
        <w:rPr>
          <w:rFonts w:cstheme="minorHAnsi"/>
          <w:b/>
          <w:sz w:val="24"/>
          <w:szCs w:val="24"/>
        </w:rPr>
        <w:t>.01.20</w:t>
      </w:r>
      <w:r w:rsidR="00E92377" w:rsidRPr="00435B95">
        <w:rPr>
          <w:rFonts w:cstheme="minorHAnsi"/>
          <w:b/>
          <w:sz w:val="24"/>
          <w:szCs w:val="24"/>
        </w:rPr>
        <w:t>2</w:t>
      </w:r>
      <w:r w:rsidR="00514CC7">
        <w:rPr>
          <w:rFonts w:cstheme="minorHAnsi"/>
          <w:b/>
          <w:sz w:val="24"/>
          <w:szCs w:val="24"/>
        </w:rPr>
        <w:t>2</w:t>
      </w:r>
      <w:r w:rsidRPr="00435B95">
        <w:rPr>
          <w:rFonts w:cstheme="minorHAnsi"/>
          <w:b/>
          <w:sz w:val="24"/>
          <w:szCs w:val="24"/>
        </w:rPr>
        <w:t xml:space="preserve"> r. – </w:t>
      </w:r>
      <w:r w:rsidR="009D00E7">
        <w:rPr>
          <w:rFonts w:cstheme="minorHAnsi"/>
          <w:b/>
          <w:sz w:val="24"/>
          <w:szCs w:val="24"/>
        </w:rPr>
        <w:t>0</w:t>
      </w:r>
      <w:r w:rsidR="00514CC7">
        <w:rPr>
          <w:rFonts w:cstheme="minorHAnsi"/>
          <w:b/>
          <w:sz w:val="24"/>
          <w:szCs w:val="24"/>
        </w:rPr>
        <w:t>6</w:t>
      </w:r>
      <w:r w:rsidRPr="00435B95">
        <w:rPr>
          <w:rFonts w:cstheme="minorHAnsi"/>
          <w:b/>
          <w:sz w:val="24"/>
          <w:szCs w:val="24"/>
        </w:rPr>
        <w:t>.0</w:t>
      </w:r>
      <w:r w:rsidR="009D00E7">
        <w:rPr>
          <w:rFonts w:cstheme="minorHAnsi"/>
          <w:b/>
          <w:sz w:val="24"/>
          <w:szCs w:val="24"/>
        </w:rPr>
        <w:t>3</w:t>
      </w:r>
      <w:r w:rsidRPr="00435B95">
        <w:rPr>
          <w:rFonts w:cstheme="minorHAnsi"/>
          <w:b/>
          <w:sz w:val="24"/>
          <w:szCs w:val="24"/>
        </w:rPr>
        <w:t>.20</w:t>
      </w:r>
      <w:r w:rsidR="00E92377" w:rsidRPr="00435B95">
        <w:rPr>
          <w:rFonts w:cstheme="minorHAnsi"/>
          <w:b/>
          <w:sz w:val="24"/>
          <w:szCs w:val="24"/>
        </w:rPr>
        <w:t>2</w:t>
      </w:r>
      <w:r w:rsidR="00514CC7">
        <w:rPr>
          <w:rFonts w:cstheme="minorHAnsi"/>
          <w:b/>
          <w:sz w:val="24"/>
          <w:szCs w:val="24"/>
        </w:rPr>
        <w:t>2</w:t>
      </w:r>
      <w:r w:rsidRPr="00435B95">
        <w:rPr>
          <w:rFonts w:cstheme="minorHAnsi"/>
          <w:b/>
          <w:sz w:val="24"/>
          <w:szCs w:val="24"/>
        </w:rPr>
        <w:t xml:space="preserve"> r.</w:t>
      </w:r>
    </w:p>
    <w:p w14:paraId="3D8A17FB" w14:textId="33E7AD85" w:rsidR="000F1A85" w:rsidRPr="007111FB" w:rsidRDefault="009D00E7" w:rsidP="007111FB">
      <w:pPr>
        <w:spacing w:after="0" w:line="240" w:lineRule="auto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4E0337">
        <w:rPr>
          <w:rFonts w:cstheme="minorHAnsi"/>
          <w:b/>
          <w:sz w:val="24"/>
          <w:szCs w:val="24"/>
        </w:rPr>
        <w:t>2</w:t>
      </w:r>
      <w:r w:rsidR="000F1A85" w:rsidRPr="007111FB">
        <w:rPr>
          <w:rFonts w:cstheme="minorHAnsi"/>
          <w:b/>
          <w:sz w:val="24"/>
          <w:szCs w:val="24"/>
        </w:rPr>
        <w:t>.06.20</w:t>
      </w:r>
      <w:r w:rsidR="00781A42" w:rsidRPr="007111FB">
        <w:rPr>
          <w:rFonts w:cstheme="minorHAnsi"/>
          <w:b/>
          <w:sz w:val="24"/>
          <w:szCs w:val="24"/>
        </w:rPr>
        <w:t>2</w:t>
      </w:r>
      <w:r w:rsidR="004E0337">
        <w:rPr>
          <w:rFonts w:cstheme="minorHAnsi"/>
          <w:b/>
          <w:sz w:val="24"/>
          <w:szCs w:val="24"/>
        </w:rPr>
        <w:t>2</w:t>
      </w:r>
      <w:r w:rsidR="000F1A85" w:rsidRPr="007111FB">
        <w:rPr>
          <w:rFonts w:cstheme="minorHAnsi"/>
          <w:b/>
          <w:sz w:val="24"/>
          <w:szCs w:val="24"/>
        </w:rPr>
        <w:t xml:space="preserve"> r. – </w:t>
      </w:r>
      <w:r w:rsidR="004E0337">
        <w:rPr>
          <w:rFonts w:cstheme="minorHAnsi"/>
          <w:b/>
          <w:sz w:val="24"/>
          <w:szCs w:val="24"/>
        </w:rPr>
        <w:t>25</w:t>
      </w:r>
      <w:r w:rsidR="000F1A85" w:rsidRPr="007111FB">
        <w:rPr>
          <w:rFonts w:cstheme="minorHAnsi"/>
          <w:b/>
          <w:sz w:val="24"/>
          <w:szCs w:val="24"/>
        </w:rPr>
        <w:t>.</w:t>
      </w:r>
      <w:r w:rsidR="00385301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9</w:t>
      </w:r>
      <w:r w:rsidR="000F1A85" w:rsidRPr="007111FB">
        <w:rPr>
          <w:rFonts w:cstheme="minorHAnsi"/>
          <w:b/>
          <w:sz w:val="24"/>
          <w:szCs w:val="24"/>
        </w:rPr>
        <w:t>.20</w:t>
      </w:r>
      <w:r w:rsidR="00781A42" w:rsidRPr="007111FB">
        <w:rPr>
          <w:rFonts w:cstheme="minorHAnsi"/>
          <w:b/>
          <w:sz w:val="24"/>
          <w:szCs w:val="24"/>
        </w:rPr>
        <w:t>2</w:t>
      </w:r>
      <w:r w:rsidR="004E0337">
        <w:rPr>
          <w:rFonts w:cstheme="minorHAnsi"/>
          <w:b/>
          <w:sz w:val="24"/>
          <w:szCs w:val="24"/>
        </w:rPr>
        <w:t>2</w:t>
      </w:r>
      <w:r w:rsidR="000F1A85" w:rsidRPr="007111FB">
        <w:rPr>
          <w:rFonts w:cstheme="minorHAnsi"/>
          <w:b/>
          <w:sz w:val="24"/>
          <w:szCs w:val="24"/>
        </w:rPr>
        <w:t xml:space="preserve"> r.</w:t>
      </w:r>
    </w:p>
    <w:p w14:paraId="75C6DD1C" w14:textId="77777777" w:rsidR="000F1A85" w:rsidRPr="00435B95" w:rsidRDefault="000F1A85" w:rsidP="000F1A85">
      <w:pPr>
        <w:pStyle w:val="Akapitzlist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691D6EB6" w14:textId="77777777" w:rsidR="000F1A85" w:rsidRPr="00435B95" w:rsidRDefault="000F1A85" w:rsidP="000F1A85">
      <w:pPr>
        <w:spacing w:after="0" w:line="240" w:lineRule="auto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sz w:val="24"/>
          <w:szCs w:val="24"/>
        </w:rPr>
        <w:t xml:space="preserve">Sposób przeprowadzenia ankiety: </w:t>
      </w:r>
      <w:r w:rsidRPr="00435B95">
        <w:rPr>
          <w:rFonts w:cstheme="minorHAnsi"/>
          <w:b/>
          <w:sz w:val="24"/>
          <w:szCs w:val="24"/>
        </w:rPr>
        <w:t>system elektroniczny USOSweb</w:t>
      </w:r>
    </w:p>
    <w:p w14:paraId="292D198E" w14:textId="77777777" w:rsidR="000F1A85" w:rsidRPr="00435B95" w:rsidRDefault="000F1A85" w:rsidP="000F1A85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23A2378" w14:textId="2821DBF9" w:rsidR="000F1A85" w:rsidRPr="00435B95" w:rsidRDefault="000F1A85" w:rsidP="007111FB">
      <w:pPr>
        <w:spacing w:after="0" w:line="240" w:lineRule="auto"/>
        <w:ind w:left="1418" w:hanging="1418"/>
        <w:jc w:val="both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sz w:val="24"/>
          <w:szCs w:val="24"/>
        </w:rPr>
        <w:t xml:space="preserve">Respondenci: </w:t>
      </w:r>
      <w:r w:rsidRPr="00435B95">
        <w:rPr>
          <w:rFonts w:cstheme="minorHAnsi"/>
          <w:bCs/>
          <w:sz w:val="24"/>
          <w:szCs w:val="24"/>
        </w:rPr>
        <w:t xml:space="preserve">studenci studiów stacjonarnych i niestacjonarnych I i II stopnia kierunków: </w:t>
      </w:r>
      <w:r w:rsidR="00E761AD" w:rsidRPr="00435B95">
        <w:rPr>
          <w:rFonts w:cstheme="minorHAnsi"/>
          <w:bCs/>
          <w:sz w:val="24"/>
          <w:szCs w:val="24"/>
        </w:rPr>
        <w:t>budownictwo, geodezja i kartografia,</w:t>
      </w:r>
      <w:r w:rsidR="004E0337">
        <w:rPr>
          <w:rFonts w:cstheme="minorHAnsi"/>
          <w:bCs/>
          <w:sz w:val="24"/>
          <w:szCs w:val="24"/>
        </w:rPr>
        <w:t xml:space="preserve"> geoinformatyka,</w:t>
      </w:r>
      <w:r w:rsidR="00E761AD" w:rsidRPr="00435B95">
        <w:rPr>
          <w:rFonts w:cstheme="minorHAnsi"/>
          <w:bCs/>
          <w:sz w:val="24"/>
          <w:szCs w:val="24"/>
        </w:rPr>
        <w:t xml:space="preserve"> gospodarka przestrzenna</w:t>
      </w:r>
      <w:r w:rsidR="003F2B5A" w:rsidRPr="00435B95">
        <w:rPr>
          <w:rFonts w:cstheme="minorHAnsi"/>
          <w:bCs/>
          <w:sz w:val="24"/>
          <w:szCs w:val="24"/>
        </w:rPr>
        <w:t xml:space="preserve">, </w:t>
      </w:r>
      <w:r w:rsidRPr="00435B95">
        <w:rPr>
          <w:rFonts w:cstheme="minorHAnsi"/>
          <w:bCs/>
          <w:sz w:val="24"/>
          <w:szCs w:val="24"/>
        </w:rPr>
        <w:t xml:space="preserve">inżynieria środowiska, </w:t>
      </w:r>
      <w:r w:rsidR="003F2B5A" w:rsidRPr="00435B95">
        <w:rPr>
          <w:rFonts w:cstheme="minorHAnsi"/>
          <w:bCs/>
          <w:sz w:val="24"/>
          <w:szCs w:val="24"/>
        </w:rPr>
        <w:t xml:space="preserve">oraz </w:t>
      </w:r>
      <w:r w:rsidRPr="00435B95">
        <w:rPr>
          <w:rFonts w:cstheme="minorHAnsi"/>
          <w:bCs/>
          <w:sz w:val="24"/>
          <w:szCs w:val="24"/>
        </w:rPr>
        <w:t xml:space="preserve"> turystyka i rekreacja</w:t>
      </w:r>
      <w:r w:rsidRPr="00435B95">
        <w:rPr>
          <w:rFonts w:cstheme="minorHAnsi"/>
          <w:b/>
          <w:sz w:val="24"/>
          <w:szCs w:val="24"/>
        </w:rPr>
        <w:t xml:space="preserve"> </w:t>
      </w:r>
    </w:p>
    <w:p w14:paraId="789EAAFB" w14:textId="77777777" w:rsidR="001D0CE5" w:rsidRPr="00435B95" w:rsidRDefault="001D0CE5" w:rsidP="00C90A2D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Hlk58498918"/>
    </w:p>
    <w:p w14:paraId="268B754F" w14:textId="4AB4D68D" w:rsidR="00C90A2D" w:rsidRPr="00435B95" w:rsidRDefault="00FF19D3" w:rsidP="00C90A2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b/>
          <w:sz w:val="24"/>
          <w:szCs w:val="24"/>
        </w:rPr>
        <w:t>Semestr 20</w:t>
      </w:r>
      <w:r w:rsidR="00A43682">
        <w:rPr>
          <w:rFonts w:cstheme="minorHAnsi"/>
          <w:b/>
          <w:sz w:val="24"/>
          <w:szCs w:val="24"/>
        </w:rPr>
        <w:t>20</w:t>
      </w:r>
      <w:r w:rsidRPr="00435B95">
        <w:rPr>
          <w:rFonts w:cstheme="minorHAnsi"/>
          <w:b/>
          <w:sz w:val="24"/>
          <w:szCs w:val="24"/>
        </w:rPr>
        <w:t>Z</w:t>
      </w:r>
    </w:p>
    <w:p w14:paraId="4B7D52A9" w14:textId="33EE91BA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>Liczba studentów uprawnionych do wypełnienia ankiety wynosiła:</w:t>
      </w:r>
      <w:r w:rsidRPr="00435B95">
        <w:rPr>
          <w:rFonts w:cstheme="minorHAnsi"/>
          <w:b/>
        </w:rPr>
        <w:t xml:space="preserve"> </w:t>
      </w:r>
      <w:r w:rsidR="00AF0D9E">
        <w:rPr>
          <w:rFonts w:cstheme="minorHAnsi"/>
          <w:b/>
        </w:rPr>
        <w:t>1808</w:t>
      </w:r>
      <w:r w:rsidRPr="00435B95">
        <w:rPr>
          <w:rFonts w:cstheme="minorHAnsi"/>
          <w:b/>
        </w:rPr>
        <w:t>.</w:t>
      </w:r>
    </w:p>
    <w:p w14:paraId="21D8F61D" w14:textId="5A7169D9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Liczba studentów, którzy wypełnili przynajmniej 1 ankietę to </w:t>
      </w:r>
      <w:r w:rsidR="000D2D77" w:rsidRPr="00435B95">
        <w:rPr>
          <w:rFonts w:cstheme="minorHAnsi"/>
          <w:b/>
        </w:rPr>
        <w:t>3</w:t>
      </w:r>
      <w:r w:rsidR="004603C8">
        <w:rPr>
          <w:rFonts w:cstheme="minorHAnsi"/>
          <w:b/>
        </w:rPr>
        <w:t>46</w:t>
      </w:r>
      <w:r w:rsidRPr="00435B95">
        <w:rPr>
          <w:rFonts w:cstheme="minorHAnsi"/>
          <w:b/>
        </w:rPr>
        <w:t xml:space="preserve"> (</w:t>
      </w:r>
      <w:r w:rsidR="004603C8">
        <w:rPr>
          <w:rFonts w:cstheme="minorHAnsi"/>
          <w:b/>
        </w:rPr>
        <w:t>19,1</w:t>
      </w:r>
      <w:r w:rsidRPr="00435B95">
        <w:rPr>
          <w:rFonts w:cstheme="minorHAnsi"/>
          <w:b/>
        </w:rPr>
        <w:t>% uprawnionych).</w:t>
      </w:r>
    </w:p>
    <w:p w14:paraId="1B666C69" w14:textId="48F94E1E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Liczba dostępnych ankiet to </w:t>
      </w:r>
      <w:r w:rsidR="004603C8">
        <w:rPr>
          <w:rFonts w:cstheme="minorHAnsi"/>
          <w:b/>
        </w:rPr>
        <w:t>26107</w:t>
      </w:r>
      <w:r w:rsidR="009274A8" w:rsidRPr="00435B95">
        <w:rPr>
          <w:rFonts w:cstheme="minorHAnsi"/>
          <w:b/>
        </w:rPr>
        <w:t xml:space="preserve"> </w:t>
      </w:r>
      <w:r w:rsidRPr="00435B95">
        <w:rPr>
          <w:rFonts w:cstheme="minorHAnsi"/>
        </w:rPr>
        <w:t>sztuk.</w:t>
      </w:r>
    </w:p>
    <w:p w14:paraId="4359C2A0" w14:textId="59C21B7F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Liczba wypełnionych ankiet to </w:t>
      </w:r>
      <w:r w:rsidR="00CE2811">
        <w:rPr>
          <w:rFonts w:cstheme="minorHAnsi"/>
          <w:b/>
        </w:rPr>
        <w:t>1907</w:t>
      </w:r>
      <w:r w:rsidRPr="00435B95">
        <w:rPr>
          <w:rFonts w:cstheme="minorHAnsi"/>
        </w:rPr>
        <w:t xml:space="preserve"> sztuk, co stanowi </w:t>
      </w:r>
      <w:r w:rsidR="00CE2811">
        <w:rPr>
          <w:rFonts w:cstheme="minorHAnsi"/>
          <w:b/>
          <w:bCs/>
        </w:rPr>
        <w:t>7,3</w:t>
      </w:r>
      <w:r w:rsidRPr="00435B95">
        <w:rPr>
          <w:rFonts w:cstheme="minorHAnsi"/>
          <w:b/>
        </w:rPr>
        <w:t>%</w:t>
      </w:r>
      <w:r w:rsidRPr="00435B95">
        <w:rPr>
          <w:rFonts w:cstheme="minorHAnsi"/>
        </w:rPr>
        <w:t xml:space="preserve"> wszystkich dostępnych ankiet.</w:t>
      </w:r>
    </w:p>
    <w:p w14:paraId="658C3CBB" w14:textId="1A78D613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Oceniono </w:t>
      </w:r>
      <w:r w:rsidR="007B5C17" w:rsidRPr="00435B95">
        <w:rPr>
          <w:rFonts w:cstheme="minorHAnsi"/>
          <w:b/>
        </w:rPr>
        <w:t>1</w:t>
      </w:r>
      <w:r w:rsidR="00BE139B">
        <w:rPr>
          <w:rFonts w:cstheme="minorHAnsi"/>
          <w:b/>
        </w:rPr>
        <w:t>5</w:t>
      </w:r>
      <w:r w:rsidR="00250708">
        <w:rPr>
          <w:rFonts w:cstheme="minorHAnsi"/>
          <w:b/>
        </w:rPr>
        <w:t>5</w:t>
      </w:r>
      <w:r w:rsidRPr="00435B95">
        <w:rPr>
          <w:rFonts w:cstheme="minorHAnsi"/>
        </w:rPr>
        <w:t xml:space="preserve"> nauczycieli akademickich prowadzących zajęcia w semestrze </w:t>
      </w:r>
      <w:r w:rsidR="00C31CA7">
        <w:rPr>
          <w:rFonts w:cstheme="minorHAnsi"/>
        </w:rPr>
        <w:t xml:space="preserve">zimowym </w:t>
      </w:r>
      <w:r w:rsidR="00B52CDD" w:rsidRPr="00435B95">
        <w:rPr>
          <w:rFonts w:cstheme="minorHAnsi"/>
        </w:rPr>
        <w:t xml:space="preserve">w </w:t>
      </w:r>
      <w:r w:rsidRPr="00435B95">
        <w:rPr>
          <w:rFonts w:cstheme="minorHAnsi"/>
        </w:rPr>
        <w:t>roku akademicki</w:t>
      </w:r>
      <w:r w:rsidR="00B52CDD" w:rsidRPr="00435B95">
        <w:rPr>
          <w:rFonts w:cstheme="minorHAnsi"/>
        </w:rPr>
        <w:t>m</w:t>
      </w:r>
      <w:r w:rsidRPr="00435B95">
        <w:rPr>
          <w:rFonts w:cstheme="minorHAnsi"/>
        </w:rPr>
        <w:t xml:space="preserve"> 20</w:t>
      </w:r>
      <w:r w:rsidR="00A43682">
        <w:rPr>
          <w:rFonts w:cstheme="minorHAnsi"/>
        </w:rPr>
        <w:t>20</w:t>
      </w:r>
      <w:r w:rsidRPr="00435B95">
        <w:rPr>
          <w:rFonts w:cstheme="minorHAnsi"/>
        </w:rPr>
        <w:t>/20</w:t>
      </w:r>
      <w:r w:rsidR="00B434A0">
        <w:rPr>
          <w:rFonts w:cstheme="minorHAnsi"/>
        </w:rPr>
        <w:t>2</w:t>
      </w:r>
      <w:r w:rsidR="00A43682">
        <w:rPr>
          <w:rFonts w:cstheme="minorHAnsi"/>
        </w:rPr>
        <w:t>1</w:t>
      </w:r>
      <w:r w:rsidRPr="00435B95">
        <w:rPr>
          <w:rFonts w:cstheme="minorHAnsi"/>
        </w:rPr>
        <w:t>.</w:t>
      </w:r>
    </w:p>
    <w:p w14:paraId="5002AC26" w14:textId="18AE1190" w:rsidR="007F60A7" w:rsidRPr="00435B95" w:rsidRDefault="007F60A7" w:rsidP="00D9567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Oceniono </w:t>
      </w:r>
      <w:r w:rsidR="007B6EE2">
        <w:rPr>
          <w:rFonts w:cstheme="minorHAnsi"/>
          <w:b/>
        </w:rPr>
        <w:t>605</w:t>
      </w:r>
      <w:r w:rsidRPr="00435B95">
        <w:rPr>
          <w:rFonts w:cstheme="minorHAnsi"/>
          <w:b/>
        </w:rPr>
        <w:t xml:space="preserve"> </w:t>
      </w:r>
      <w:r w:rsidRPr="00435B95">
        <w:rPr>
          <w:rFonts w:cstheme="minorHAnsi"/>
        </w:rPr>
        <w:t>zajęć.</w:t>
      </w:r>
    </w:p>
    <w:p w14:paraId="0BF58D8B" w14:textId="53A05D93" w:rsidR="00F177DD" w:rsidRPr="00E855F1" w:rsidRDefault="007F60A7" w:rsidP="007B5C17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Wystawiono </w:t>
      </w:r>
      <w:r w:rsidR="007B6EE2">
        <w:rPr>
          <w:rFonts w:cstheme="minorHAnsi"/>
          <w:b/>
        </w:rPr>
        <w:t>252</w:t>
      </w:r>
      <w:r w:rsidRPr="00435B95">
        <w:rPr>
          <w:rFonts w:cstheme="minorHAnsi"/>
        </w:rPr>
        <w:t xml:space="preserve"> komentarz</w:t>
      </w:r>
      <w:r w:rsidR="00B571DE">
        <w:rPr>
          <w:rFonts w:cstheme="minorHAnsi"/>
        </w:rPr>
        <w:t>e</w:t>
      </w:r>
      <w:r w:rsidRPr="00435B95">
        <w:rPr>
          <w:rFonts w:cstheme="minorHAnsi"/>
        </w:rPr>
        <w:t>.</w:t>
      </w:r>
      <w:bookmarkEnd w:id="0"/>
    </w:p>
    <w:p w14:paraId="1FC15AEF" w14:textId="2646FA1A" w:rsidR="007B5C17" w:rsidRPr="00435B95" w:rsidRDefault="007B5C17" w:rsidP="007B5C1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35B95">
        <w:rPr>
          <w:rFonts w:cstheme="minorHAnsi"/>
          <w:b/>
          <w:sz w:val="24"/>
          <w:szCs w:val="24"/>
        </w:rPr>
        <w:t>Semestr 20</w:t>
      </w:r>
      <w:r w:rsidR="00A43682">
        <w:rPr>
          <w:rFonts w:cstheme="minorHAnsi"/>
          <w:b/>
          <w:sz w:val="24"/>
          <w:szCs w:val="24"/>
        </w:rPr>
        <w:t>20</w:t>
      </w:r>
      <w:r w:rsidR="003B6080" w:rsidRPr="00435B95">
        <w:rPr>
          <w:rFonts w:cstheme="minorHAnsi"/>
          <w:b/>
          <w:sz w:val="24"/>
          <w:szCs w:val="24"/>
        </w:rPr>
        <w:t>L</w:t>
      </w:r>
    </w:p>
    <w:p w14:paraId="57CA3B65" w14:textId="5BDA8608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>Liczba studentów uprawnionych do wypełnienia ankiety wynosiła:</w:t>
      </w:r>
      <w:r w:rsidRPr="00435B95">
        <w:rPr>
          <w:rFonts w:cstheme="minorHAnsi"/>
          <w:b/>
        </w:rPr>
        <w:t xml:space="preserve"> </w:t>
      </w:r>
      <w:r w:rsidR="00675980" w:rsidRPr="0063210B">
        <w:rPr>
          <w:rFonts w:cstheme="minorHAnsi"/>
          <w:b/>
          <w:color w:val="767171" w:themeColor="background2" w:themeShade="80"/>
        </w:rPr>
        <w:t>13780</w:t>
      </w:r>
      <w:r w:rsidRPr="0063210B">
        <w:rPr>
          <w:rFonts w:cstheme="minorHAnsi"/>
          <w:b/>
          <w:color w:val="767171" w:themeColor="background2" w:themeShade="80"/>
        </w:rPr>
        <w:t>.</w:t>
      </w:r>
    </w:p>
    <w:p w14:paraId="045570DB" w14:textId="5CC058FF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Liczba studentów, którzy wypełnili przynajmniej 1 ankietę to </w:t>
      </w:r>
      <w:r w:rsidR="00244554" w:rsidRPr="0063210B">
        <w:rPr>
          <w:rFonts w:cstheme="minorHAnsi"/>
          <w:b/>
          <w:color w:val="767171" w:themeColor="background2" w:themeShade="80"/>
        </w:rPr>
        <w:t>2823</w:t>
      </w:r>
      <w:r w:rsidRPr="0063210B">
        <w:rPr>
          <w:rFonts w:cstheme="minorHAnsi"/>
          <w:b/>
          <w:color w:val="767171" w:themeColor="background2" w:themeShade="80"/>
        </w:rPr>
        <w:t xml:space="preserve"> (</w:t>
      </w:r>
      <w:r w:rsidR="00244554" w:rsidRPr="0063210B">
        <w:rPr>
          <w:rFonts w:cstheme="minorHAnsi"/>
          <w:b/>
          <w:color w:val="767171" w:themeColor="background2" w:themeShade="80"/>
        </w:rPr>
        <w:t>20,5</w:t>
      </w:r>
      <w:r w:rsidRPr="0063210B">
        <w:rPr>
          <w:rFonts w:cstheme="minorHAnsi"/>
          <w:b/>
          <w:color w:val="767171" w:themeColor="background2" w:themeShade="80"/>
        </w:rPr>
        <w:t>% uprawnionych)</w:t>
      </w:r>
      <w:r w:rsidRPr="00435B95">
        <w:rPr>
          <w:rFonts w:cstheme="minorHAnsi"/>
          <w:b/>
        </w:rPr>
        <w:t>.</w:t>
      </w:r>
    </w:p>
    <w:p w14:paraId="5CD728E5" w14:textId="15AD9165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>Liczba dostępnych ankiet to</w:t>
      </w:r>
      <w:r w:rsidRPr="0063210B">
        <w:rPr>
          <w:rFonts w:cstheme="minorHAnsi"/>
          <w:color w:val="767171" w:themeColor="background2" w:themeShade="80"/>
        </w:rPr>
        <w:t xml:space="preserve"> </w:t>
      </w:r>
      <w:r w:rsidR="00244554" w:rsidRPr="0063210B">
        <w:rPr>
          <w:rFonts w:cstheme="minorHAnsi"/>
          <w:b/>
          <w:color w:val="767171" w:themeColor="background2" w:themeShade="80"/>
        </w:rPr>
        <w:t>287240</w:t>
      </w:r>
      <w:r w:rsidR="009274A8" w:rsidRPr="0063210B">
        <w:rPr>
          <w:rFonts w:cstheme="minorHAnsi"/>
          <w:b/>
          <w:color w:val="767171" w:themeColor="background2" w:themeShade="80"/>
        </w:rPr>
        <w:t xml:space="preserve"> </w:t>
      </w:r>
      <w:r w:rsidRPr="00435B95">
        <w:rPr>
          <w:rFonts w:cstheme="minorHAnsi"/>
        </w:rPr>
        <w:t>sztuk.</w:t>
      </w:r>
    </w:p>
    <w:p w14:paraId="4548C0E4" w14:textId="1C2AC01A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Liczba wypełnionych ankiet to </w:t>
      </w:r>
      <w:r w:rsidR="00244554" w:rsidRPr="0063210B">
        <w:rPr>
          <w:rFonts w:cstheme="minorHAnsi"/>
          <w:b/>
          <w:color w:val="767171" w:themeColor="background2" w:themeShade="80"/>
        </w:rPr>
        <w:t>19532</w:t>
      </w:r>
      <w:r w:rsidRPr="00435B95">
        <w:rPr>
          <w:rFonts w:cstheme="minorHAnsi"/>
        </w:rPr>
        <w:t xml:space="preserve"> sztuk, co stanowi </w:t>
      </w:r>
      <w:r w:rsidR="004158F8" w:rsidRPr="00C96DE9">
        <w:rPr>
          <w:rFonts w:cstheme="minorHAnsi"/>
          <w:b/>
          <w:bCs/>
          <w:color w:val="767171" w:themeColor="background2" w:themeShade="80"/>
        </w:rPr>
        <w:t>6,</w:t>
      </w:r>
      <w:r w:rsidR="00244554" w:rsidRPr="00C96DE9">
        <w:rPr>
          <w:rFonts w:cstheme="minorHAnsi"/>
          <w:b/>
          <w:bCs/>
          <w:color w:val="767171" w:themeColor="background2" w:themeShade="80"/>
        </w:rPr>
        <w:t>8</w:t>
      </w:r>
      <w:r w:rsidRPr="00C96DE9">
        <w:rPr>
          <w:rFonts w:cstheme="minorHAnsi"/>
          <w:b/>
          <w:color w:val="767171" w:themeColor="background2" w:themeShade="80"/>
        </w:rPr>
        <w:t>%</w:t>
      </w:r>
      <w:r w:rsidRPr="00C96DE9">
        <w:rPr>
          <w:rFonts w:cstheme="minorHAnsi"/>
          <w:color w:val="767171" w:themeColor="background2" w:themeShade="80"/>
        </w:rPr>
        <w:t xml:space="preserve"> </w:t>
      </w:r>
      <w:r w:rsidRPr="00435B95">
        <w:rPr>
          <w:rFonts w:cstheme="minorHAnsi"/>
        </w:rPr>
        <w:t>wszystkich dostępnych ankiet.</w:t>
      </w:r>
    </w:p>
    <w:p w14:paraId="131CD3A8" w14:textId="6B2683AA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Oceniono </w:t>
      </w:r>
      <w:r w:rsidR="00BE139B" w:rsidRPr="00BE139B">
        <w:rPr>
          <w:rFonts w:cstheme="minorHAnsi"/>
          <w:b/>
        </w:rPr>
        <w:t>146</w:t>
      </w:r>
      <w:r w:rsidRPr="00BE139B">
        <w:rPr>
          <w:rFonts w:cstheme="minorHAnsi"/>
        </w:rPr>
        <w:t xml:space="preserve"> </w:t>
      </w:r>
      <w:r w:rsidRPr="00435B95">
        <w:rPr>
          <w:rFonts w:cstheme="minorHAnsi"/>
        </w:rPr>
        <w:t>nauczycieli akademickich prowadzących zajęcia w semestrze letnim w roku akademickim 20</w:t>
      </w:r>
      <w:r w:rsidR="00A43682">
        <w:rPr>
          <w:rFonts w:cstheme="minorHAnsi"/>
        </w:rPr>
        <w:t>20</w:t>
      </w:r>
      <w:r w:rsidRPr="00435B95">
        <w:rPr>
          <w:rFonts w:cstheme="minorHAnsi"/>
        </w:rPr>
        <w:t>/20</w:t>
      </w:r>
      <w:r w:rsidR="004158F8">
        <w:rPr>
          <w:rFonts w:cstheme="minorHAnsi"/>
        </w:rPr>
        <w:t>2</w:t>
      </w:r>
      <w:r w:rsidR="00A43682">
        <w:rPr>
          <w:rFonts w:cstheme="minorHAnsi"/>
        </w:rPr>
        <w:t>1</w:t>
      </w:r>
      <w:r w:rsidRPr="00435B95">
        <w:rPr>
          <w:rFonts w:cstheme="minorHAnsi"/>
        </w:rPr>
        <w:t>.</w:t>
      </w:r>
    </w:p>
    <w:p w14:paraId="53F08BED" w14:textId="0074D038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Oceniono </w:t>
      </w:r>
      <w:r w:rsidR="008E66B8" w:rsidRPr="00C96DE9">
        <w:rPr>
          <w:rFonts w:cstheme="minorHAnsi"/>
          <w:b/>
          <w:color w:val="767171" w:themeColor="background2" w:themeShade="80"/>
        </w:rPr>
        <w:t>4804</w:t>
      </w:r>
      <w:r w:rsidRPr="00435B95">
        <w:rPr>
          <w:rFonts w:cstheme="minorHAnsi"/>
          <w:b/>
        </w:rPr>
        <w:t xml:space="preserve"> </w:t>
      </w:r>
      <w:r w:rsidRPr="00435B95">
        <w:rPr>
          <w:rFonts w:cstheme="minorHAnsi"/>
        </w:rPr>
        <w:t>zajęć.</w:t>
      </w:r>
    </w:p>
    <w:p w14:paraId="4E34F045" w14:textId="5D3CC071" w:rsidR="007B5C17" w:rsidRPr="00435B95" w:rsidRDefault="007B5C17" w:rsidP="007B5C1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435B95">
        <w:rPr>
          <w:rFonts w:cstheme="minorHAnsi"/>
        </w:rPr>
        <w:t xml:space="preserve">Wystawiono </w:t>
      </w:r>
      <w:r w:rsidR="008E66B8" w:rsidRPr="00C96DE9">
        <w:rPr>
          <w:rFonts w:cstheme="minorHAnsi"/>
          <w:b/>
          <w:color w:val="767171" w:themeColor="background2" w:themeShade="80"/>
        </w:rPr>
        <w:t>3549</w:t>
      </w:r>
      <w:r w:rsidRPr="00435B95">
        <w:rPr>
          <w:rFonts w:cstheme="minorHAnsi"/>
        </w:rPr>
        <w:t xml:space="preserve"> komentarzy.</w:t>
      </w:r>
    </w:p>
    <w:p w14:paraId="2D247340" w14:textId="251B6FCB" w:rsidR="001D0CE5" w:rsidRPr="00435B95" w:rsidRDefault="00B92FF0" w:rsidP="001D0CE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Dane </w:t>
      </w:r>
      <w:r w:rsidR="00E855F1">
        <w:rPr>
          <w:rFonts w:cstheme="minorHAnsi"/>
        </w:rPr>
        <w:t xml:space="preserve">uwzględnione </w:t>
      </w:r>
      <w:r w:rsidR="00983526">
        <w:rPr>
          <w:rFonts w:cstheme="minorHAnsi"/>
        </w:rPr>
        <w:t>z pism</w:t>
      </w:r>
      <w:r w:rsidR="00E855F1">
        <w:rPr>
          <w:rFonts w:cstheme="minorHAnsi"/>
        </w:rPr>
        <w:t>a</w:t>
      </w:r>
      <w:r w:rsidR="00983526">
        <w:rPr>
          <w:rFonts w:cstheme="minorHAnsi"/>
        </w:rPr>
        <w:t xml:space="preserve"> BKsz.0020</w:t>
      </w:r>
      <w:r w:rsidR="008A3968">
        <w:rPr>
          <w:rFonts w:cstheme="minorHAnsi"/>
        </w:rPr>
        <w:t>.JKsz.19.2022</w:t>
      </w:r>
      <w:r w:rsidR="00156F09">
        <w:rPr>
          <w:rFonts w:cstheme="minorHAnsi"/>
        </w:rPr>
        <w:t xml:space="preserve"> </w:t>
      </w:r>
      <w:r w:rsidR="00AC5E62">
        <w:rPr>
          <w:rFonts w:cstheme="minorHAnsi"/>
        </w:rPr>
        <w:t>z dnia 29 września 2022 r.</w:t>
      </w:r>
      <w:r w:rsidR="00AC5E62">
        <w:rPr>
          <w:rFonts w:cstheme="minorHAnsi"/>
        </w:rPr>
        <w:t xml:space="preserve"> </w:t>
      </w:r>
      <w:r w:rsidR="00156F09">
        <w:rPr>
          <w:rFonts w:cstheme="minorHAnsi"/>
        </w:rPr>
        <w:t xml:space="preserve">dotyczące badań </w:t>
      </w:r>
      <w:r w:rsidR="00E855F1">
        <w:rPr>
          <w:rFonts w:cstheme="minorHAnsi"/>
        </w:rPr>
        <w:t>ankietowych „</w:t>
      </w:r>
      <w:r w:rsidR="003F60AF">
        <w:rPr>
          <w:rFonts w:cstheme="minorHAnsi"/>
        </w:rPr>
        <w:t xml:space="preserve"> </w:t>
      </w:r>
      <w:r w:rsidR="00E855F1">
        <w:rPr>
          <w:rFonts w:cstheme="minorHAnsi"/>
        </w:rPr>
        <w:t>J</w:t>
      </w:r>
      <w:r w:rsidR="003F60AF">
        <w:rPr>
          <w:rFonts w:cstheme="minorHAnsi"/>
        </w:rPr>
        <w:t>a</w:t>
      </w:r>
      <w:r w:rsidR="00E855F1">
        <w:rPr>
          <w:rFonts w:cstheme="minorHAnsi"/>
        </w:rPr>
        <w:t>kość</w:t>
      </w:r>
      <w:r w:rsidR="003F60AF">
        <w:rPr>
          <w:rFonts w:cstheme="minorHAnsi"/>
        </w:rPr>
        <w:t xml:space="preserve"> realizacji zajęć dydaktycznych”</w:t>
      </w:r>
      <w:r w:rsidR="00AC5E62">
        <w:rPr>
          <w:rFonts w:cstheme="minorHAnsi"/>
        </w:rPr>
        <w:t>.</w:t>
      </w:r>
    </w:p>
    <w:p w14:paraId="67F10526" w14:textId="77777777" w:rsidR="001D0CE5" w:rsidRPr="001D0CE5" w:rsidRDefault="001D0CE5" w:rsidP="001D0CE5">
      <w:pPr>
        <w:spacing w:line="360" w:lineRule="auto"/>
        <w:jc w:val="both"/>
        <w:rPr>
          <w:rFonts w:ascii="Arial" w:hAnsi="Arial" w:cs="Arial"/>
        </w:rPr>
      </w:pPr>
    </w:p>
    <w:p w14:paraId="12836A32" w14:textId="77777777" w:rsidR="007F60A7" w:rsidRPr="00371D68" w:rsidRDefault="007F60A7" w:rsidP="001D0CE5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b/>
          <w:sz w:val="36"/>
        </w:rPr>
      </w:pPr>
      <w:r w:rsidRPr="00371D68">
        <w:rPr>
          <w:b/>
          <w:sz w:val="36"/>
        </w:rPr>
        <w:lastRenderedPageBreak/>
        <w:t>Syntetyczne zestawienie wyników ankiet</w:t>
      </w:r>
    </w:p>
    <w:p w14:paraId="568DB1D7" w14:textId="759A61CD" w:rsidR="004546AA" w:rsidRPr="00D409FB" w:rsidRDefault="007F60A7" w:rsidP="003033F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8"/>
          <w:u w:val="single"/>
        </w:rPr>
      </w:pPr>
      <w:r w:rsidRPr="00D409FB">
        <w:rPr>
          <w:sz w:val="28"/>
          <w:u w:val="single"/>
        </w:rPr>
        <w:t>Zestawieni</w:t>
      </w:r>
      <w:r w:rsidR="008542BD">
        <w:rPr>
          <w:sz w:val="28"/>
          <w:u w:val="single"/>
        </w:rPr>
        <w:t>e</w:t>
      </w:r>
      <w:r w:rsidRPr="00D409FB">
        <w:rPr>
          <w:sz w:val="28"/>
          <w:u w:val="single"/>
        </w:rPr>
        <w:t xml:space="preserve"> wyników ankiet wszystkich pracowników Wydziału </w:t>
      </w:r>
      <w:r w:rsidR="009274A8">
        <w:rPr>
          <w:sz w:val="28"/>
          <w:u w:val="single"/>
        </w:rPr>
        <w:t>Geoinżynierii</w:t>
      </w:r>
      <w:r w:rsidRPr="00D409FB">
        <w:rPr>
          <w:sz w:val="28"/>
          <w:u w:val="single"/>
        </w:rPr>
        <w:t>, których oceniono w semestrze</w:t>
      </w:r>
      <w:r w:rsidR="009274A8">
        <w:rPr>
          <w:sz w:val="28"/>
          <w:u w:val="single"/>
        </w:rPr>
        <w:t xml:space="preserve"> zimowym</w:t>
      </w:r>
      <w:r w:rsidR="001D0CE5">
        <w:rPr>
          <w:sz w:val="28"/>
          <w:u w:val="single"/>
        </w:rPr>
        <w:t xml:space="preserve"> i</w:t>
      </w:r>
      <w:r w:rsidR="009274A8">
        <w:rPr>
          <w:sz w:val="28"/>
          <w:u w:val="single"/>
        </w:rPr>
        <w:t xml:space="preserve"> </w:t>
      </w:r>
      <w:r w:rsidRPr="00D409FB">
        <w:rPr>
          <w:sz w:val="28"/>
          <w:u w:val="single"/>
        </w:rPr>
        <w:t>letnim roku akademickiego 20</w:t>
      </w:r>
      <w:r w:rsidR="00746830">
        <w:rPr>
          <w:sz w:val="28"/>
          <w:u w:val="single"/>
        </w:rPr>
        <w:t>2</w:t>
      </w:r>
      <w:r w:rsidR="004E1D76">
        <w:rPr>
          <w:sz w:val="28"/>
          <w:u w:val="single"/>
        </w:rPr>
        <w:t>1</w:t>
      </w:r>
      <w:r w:rsidRPr="00D409FB">
        <w:rPr>
          <w:sz w:val="28"/>
          <w:u w:val="single"/>
        </w:rPr>
        <w:t>/20</w:t>
      </w:r>
      <w:r w:rsidR="009274A8">
        <w:rPr>
          <w:sz w:val="28"/>
          <w:u w:val="single"/>
        </w:rPr>
        <w:t>2</w:t>
      </w:r>
      <w:r w:rsidR="004E1D76">
        <w:rPr>
          <w:sz w:val="28"/>
          <w:u w:val="single"/>
        </w:rPr>
        <w:t>2</w:t>
      </w:r>
      <w:r w:rsidRPr="00D409FB">
        <w:rPr>
          <w:sz w:val="28"/>
          <w:u w:val="single"/>
        </w:rPr>
        <w:t xml:space="preserve"> (</w:t>
      </w:r>
      <w:r w:rsidR="009274A8">
        <w:rPr>
          <w:sz w:val="28"/>
          <w:u w:val="single"/>
        </w:rPr>
        <w:t>20</w:t>
      </w:r>
      <w:r w:rsidR="00746830">
        <w:rPr>
          <w:sz w:val="28"/>
          <w:u w:val="single"/>
        </w:rPr>
        <w:t>2</w:t>
      </w:r>
      <w:r w:rsidR="004E1D76">
        <w:rPr>
          <w:sz w:val="28"/>
          <w:u w:val="single"/>
        </w:rPr>
        <w:t>1</w:t>
      </w:r>
      <w:r w:rsidR="009274A8">
        <w:rPr>
          <w:sz w:val="28"/>
          <w:u w:val="single"/>
        </w:rPr>
        <w:t xml:space="preserve">Z i </w:t>
      </w:r>
      <w:r w:rsidRPr="00D409FB">
        <w:rPr>
          <w:sz w:val="28"/>
          <w:u w:val="single"/>
        </w:rPr>
        <w:t>20</w:t>
      </w:r>
      <w:r w:rsidR="00746830">
        <w:rPr>
          <w:sz w:val="28"/>
          <w:u w:val="single"/>
        </w:rPr>
        <w:t>21</w:t>
      </w:r>
      <w:r w:rsidRPr="00D409FB">
        <w:rPr>
          <w:sz w:val="28"/>
          <w:u w:val="single"/>
        </w:rPr>
        <w:t>L).</w:t>
      </w:r>
    </w:p>
    <w:p w14:paraId="0F99AF2D" w14:textId="4D2AF1BD" w:rsidR="003B6080" w:rsidRPr="00345A2E" w:rsidRDefault="003B6080" w:rsidP="00CE728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45A2E">
        <w:rPr>
          <w:b/>
          <w:sz w:val="24"/>
          <w:szCs w:val="24"/>
          <w:u w:val="single"/>
        </w:rPr>
        <w:t>Semestr 20</w:t>
      </w:r>
      <w:r w:rsidR="00FE5C4E">
        <w:rPr>
          <w:b/>
          <w:sz w:val="24"/>
          <w:szCs w:val="24"/>
          <w:u w:val="single"/>
        </w:rPr>
        <w:t>20</w:t>
      </w:r>
      <w:r w:rsidRPr="00345A2E">
        <w:rPr>
          <w:b/>
          <w:sz w:val="24"/>
          <w:szCs w:val="24"/>
          <w:u w:val="single"/>
        </w:rPr>
        <w:t>Z</w:t>
      </w:r>
    </w:p>
    <w:p w14:paraId="1B739A2B" w14:textId="7E9697B5" w:rsidR="00E85BAA" w:rsidRPr="0030768D" w:rsidRDefault="00D409FB" w:rsidP="00E85BAA">
      <w:pPr>
        <w:pStyle w:val="Akapitzlist"/>
        <w:spacing w:after="0" w:line="360" w:lineRule="auto"/>
        <w:ind w:left="0"/>
        <w:jc w:val="both"/>
        <w:rPr>
          <w:sz w:val="28"/>
        </w:rPr>
      </w:pPr>
      <w:r w:rsidRPr="00FB5AFE">
        <w:rPr>
          <w:sz w:val="28"/>
        </w:rPr>
        <w:t xml:space="preserve">Ogółem oceniono </w:t>
      </w:r>
      <w:r w:rsidR="005C3296">
        <w:rPr>
          <w:b/>
          <w:bCs/>
          <w:sz w:val="28"/>
        </w:rPr>
        <w:t>1</w:t>
      </w:r>
      <w:r w:rsidR="00250708">
        <w:rPr>
          <w:b/>
          <w:bCs/>
          <w:sz w:val="28"/>
        </w:rPr>
        <w:t>55</w:t>
      </w:r>
      <w:r w:rsidR="00734714">
        <w:rPr>
          <w:b/>
          <w:bCs/>
          <w:sz w:val="28"/>
        </w:rPr>
        <w:t xml:space="preserve"> </w:t>
      </w:r>
      <w:r w:rsidRPr="00FB5AFE">
        <w:rPr>
          <w:sz w:val="28"/>
        </w:rPr>
        <w:t>nauczycieli prowadzących zajęcia w okresie, który obejmuje raport</w:t>
      </w:r>
      <w:r w:rsidRPr="000329F9">
        <w:rPr>
          <w:sz w:val="28"/>
        </w:rPr>
        <w:t xml:space="preserve">. Średnia ocena na jednego pracownika to </w:t>
      </w:r>
      <w:r w:rsidRPr="00A76455">
        <w:rPr>
          <w:b/>
          <w:bCs/>
          <w:sz w:val="28"/>
        </w:rPr>
        <w:t>4</w:t>
      </w:r>
      <w:r w:rsidR="009A6EB4">
        <w:rPr>
          <w:b/>
          <w:bCs/>
          <w:sz w:val="28"/>
        </w:rPr>
        <w:t>,</w:t>
      </w:r>
      <w:r w:rsidR="00FC1540">
        <w:rPr>
          <w:b/>
          <w:bCs/>
          <w:sz w:val="28"/>
        </w:rPr>
        <w:t>7</w:t>
      </w:r>
      <w:r w:rsidR="00116E8D">
        <w:rPr>
          <w:b/>
          <w:bCs/>
          <w:sz w:val="28"/>
        </w:rPr>
        <w:t>5</w:t>
      </w:r>
      <w:r w:rsidRPr="000329F9">
        <w:rPr>
          <w:sz w:val="28"/>
        </w:rPr>
        <w:t xml:space="preserve">. </w:t>
      </w:r>
      <w:r w:rsidR="00E85BAA" w:rsidRPr="000329F9">
        <w:rPr>
          <w:sz w:val="28"/>
        </w:rPr>
        <w:t>Ocenę poniżej 3</w:t>
      </w:r>
      <w:r w:rsidR="00F51F99">
        <w:rPr>
          <w:sz w:val="28"/>
        </w:rPr>
        <w:t>,</w:t>
      </w:r>
      <w:r w:rsidR="00E85BAA" w:rsidRPr="000329F9">
        <w:rPr>
          <w:sz w:val="28"/>
        </w:rPr>
        <w:t xml:space="preserve">0 </w:t>
      </w:r>
      <w:r w:rsidR="00E85BAA">
        <w:rPr>
          <w:sz w:val="28"/>
        </w:rPr>
        <w:t>(</w:t>
      </w:r>
      <w:r w:rsidR="00FA58AE">
        <w:rPr>
          <w:sz w:val="28"/>
        </w:rPr>
        <w:t>2,</w:t>
      </w:r>
      <w:r w:rsidR="00910C5E">
        <w:rPr>
          <w:sz w:val="28"/>
        </w:rPr>
        <w:t>63</w:t>
      </w:r>
      <w:r w:rsidR="00E85BAA">
        <w:rPr>
          <w:sz w:val="28"/>
        </w:rPr>
        <w:t xml:space="preserve">) </w:t>
      </w:r>
      <w:r w:rsidR="00E85BAA" w:rsidRPr="000329F9">
        <w:rPr>
          <w:sz w:val="28"/>
        </w:rPr>
        <w:t xml:space="preserve">odnotowano w </w:t>
      </w:r>
      <w:r w:rsidR="00910C5E">
        <w:rPr>
          <w:sz w:val="28"/>
        </w:rPr>
        <w:t>jednym</w:t>
      </w:r>
      <w:r w:rsidR="00E85BAA" w:rsidRPr="000329F9">
        <w:rPr>
          <w:sz w:val="28"/>
        </w:rPr>
        <w:t xml:space="preserve"> przypadk</w:t>
      </w:r>
      <w:r w:rsidR="00910C5E">
        <w:rPr>
          <w:sz w:val="28"/>
        </w:rPr>
        <w:t>u</w:t>
      </w:r>
      <w:r w:rsidR="00E85BAA" w:rsidRPr="000329F9">
        <w:rPr>
          <w:sz w:val="28"/>
        </w:rPr>
        <w:t>.</w:t>
      </w:r>
      <w:r w:rsidR="00E85BAA" w:rsidRPr="00902CA5">
        <w:rPr>
          <w:color w:val="FF0000"/>
          <w:sz w:val="28"/>
        </w:rPr>
        <w:t xml:space="preserve"> </w:t>
      </w:r>
      <w:r w:rsidR="00E85BAA">
        <w:rPr>
          <w:sz w:val="28"/>
        </w:rPr>
        <w:t>Czter</w:t>
      </w:r>
      <w:r w:rsidR="00CC163A">
        <w:rPr>
          <w:sz w:val="28"/>
        </w:rPr>
        <w:t>ech</w:t>
      </w:r>
      <w:r w:rsidR="00E85BAA">
        <w:rPr>
          <w:sz w:val="28"/>
        </w:rPr>
        <w:t xml:space="preserve"> nauczycieli</w:t>
      </w:r>
      <w:r w:rsidR="00E85BAA" w:rsidRPr="000329F9">
        <w:rPr>
          <w:sz w:val="28"/>
        </w:rPr>
        <w:t xml:space="preserve"> uzyskało ocenę z przedziału 3</w:t>
      </w:r>
      <w:r w:rsidR="00E85BAA">
        <w:rPr>
          <w:sz w:val="28"/>
        </w:rPr>
        <w:t>,</w:t>
      </w:r>
      <w:r w:rsidR="00E85BAA" w:rsidRPr="000329F9">
        <w:rPr>
          <w:sz w:val="28"/>
        </w:rPr>
        <w:t>0 – 3</w:t>
      </w:r>
      <w:r w:rsidR="00E85BAA">
        <w:rPr>
          <w:sz w:val="28"/>
        </w:rPr>
        <w:t>,5</w:t>
      </w:r>
      <w:r w:rsidR="00E85BAA" w:rsidRPr="0030768D">
        <w:rPr>
          <w:sz w:val="28"/>
        </w:rPr>
        <w:t xml:space="preserve">. </w:t>
      </w:r>
      <w:r w:rsidR="00142462">
        <w:rPr>
          <w:b/>
          <w:bCs/>
          <w:sz w:val="28"/>
        </w:rPr>
        <w:t>12</w:t>
      </w:r>
      <w:r w:rsidR="00C40944">
        <w:rPr>
          <w:b/>
          <w:bCs/>
          <w:sz w:val="28"/>
        </w:rPr>
        <w:t>2</w:t>
      </w:r>
      <w:r w:rsidR="00E85BAA" w:rsidRPr="0030768D">
        <w:rPr>
          <w:sz w:val="28"/>
        </w:rPr>
        <w:t xml:space="preserve"> pracowników czyli </w:t>
      </w:r>
      <w:r w:rsidR="0030768D" w:rsidRPr="0030768D">
        <w:rPr>
          <w:sz w:val="28"/>
        </w:rPr>
        <w:t>ponad</w:t>
      </w:r>
      <w:r w:rsidR="00E85BAA" w:rsidRPr="0030768D">
        <w:rPr>
          <w:sz w:val="28"/>
        </w:rPr>
        <w:t xml:space="preserve"> </w:t>
      </w:r>
      <w:r w:rsidR="00113803">
        <w:rPr>
          <w:b/>
          <w:bCs/>
          <w:sz w:val="28"/>
        </w:rPr>
        <w:t>79</w:t>
      </w:r>
      <w:r w:rsidR="00E85BAA" w:rsidRPr="0030768D">
        <w:rPr>
          <w:b/>
          <w:bCs/>
          <w:sz w:val="28"/>
        </w:rPr>
        <w:t>%</w:t>
      </w:r>
      <w:r w:rsidR="00E85BAA" w:rsidRPr="0030768D">
        <w:rPr>
          <w:sz w:val="28"/>
        </w:rPr>
        <w:t xml:space="preserve"> uzyskało ocenę powyżej </w:t>
      </w:r>
      <w:r w:rsidR="00E85BAA" w:rsidRPr="0030768D">
        <w:rPr>
          <w:b/>
          <w:bCs/>
          <w:sz w:val="28"/>
        </w:rPr>
        <w:t>4,5</w:t>
      </w:r>
      <w:r w:rsidR="00E85BAA" w:rsidRPr="0030768D">
        <w:rPr>
          <w:sz w:val="28"/>
        </w:rPr>
        <w:t xml:space="preserve">. </w:t>
      </w:r>
    </w:p>
    <w:p w14:paraId="1F7DC289" w14:textId="53D23FAB" w:rsidR="00CD6A73" w:rsidRPr="00345A2E" w:rsidRDefault="00CD6A73" w:rsidP="00CE728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45A2E">
        <w:rPr>
          <w:b/>
          <w:sz w:val="24"/>
          <w:szCs w:val="24"/>
          <w:u w:val="single"/>
        </w:rPr>
        <w:t>Semestr 20</w:t>
      </w:r>
      <w:r w:rsidR="00C45016">
        <w:rPr>
          <w:b/>
          <w:sz w:val="24"/>
          <w:szCs w:val="24"/>
          <w:u w:val="single"/>
        </w:rPr>
        <w:t>20</w:t>
      </w:r>
      <w:r w:rsidR="00396144" w:rsidRPr="00345A2E">
        <w:rPr>
          <w:b/>
          <w:sz w:val="24"/>
          <w:szCs w:val="24"/>
          <w:u w:val="single"/>
        </w:rPr>
        <w:t>L</w:t>
      </w:r>
    </w:p>
    <w:p w14:paraId="62B58300" w14:textId="24C0A13D" w:rsidR="00A24064" w:rsidRDefault="00CD6A73" w:rsidP="00A24064">
      <w:pPr>
        <w:pStyle w:val="Akapitzlist"/>
        <w:spacing w:after="0" w:line="360" w:lineRule="auto"/>
        <w:ind w:left="0"/>
        <w:jc w:val="both"/>
        <w:rPr>
          <w:sz w:val="28"/>
        </w:rPr>
      </w:pPr>
      <w:r w:rsidRPr="00FB5AFE">
        <w:rPr>
          <w:sz w:val="28"/>
        </w:rPr>
        <w:t xml:space="preserve">Ogółem oceniono </w:t>
      </w:r>
      <w:r w:rsidRPr="00D9411D">
        <w:rPr>
          <w:b/>
          <w:bCs/>
          <w:sz w:val="28"/>
        </w:rPr>
        <w:t>1</w:t>
      </w:r>
      <w:r w:rsidR="00D9411D" w:rsidRPr="00D9411D">
        <w:rPr>
          <w:b/>
          <w:bCs/>
          <w:sz w:val="28"/>
        </w:rPr>
        <w:t>46</w:t>
      </w:r>
      <w:r>
        <w:rPr>
          <w:b/>
          <w:bCs/>
          <w:sz w:val="28"/>
        </w:rPr>
        <w:t xml:space="preserve"> </w:t>
      </w:r>
      <w:r w:rsidRPr="00FB5AFE">
        <w:rPr>
          <w:sz w:val="28"/>
        </w:rPr>
        <w:t>nauczycieli prowadzących zajęcia w okresie, który obejmuje raport</w:t>
      </w:r>
      <w:r w:rsidRPr="000329F9">
        <w:rPr>
          <w:sz w:val="28"/>
        </w:rPr>
        <w:t xml:space="preserve">. Średnia ocena na jednego pracownika </w:t>
      </w:r>
      <w:r w:rsidRPr="00C07238">
        <w:rPr>
          <w:sz w:val="28"/>
        </w:rPr>
        <w:t xml:space="preserve">to </w:t>
      </w:r>
      <w:r w:rsidRPr="00C07238">
        <w:rPr>
          <w:b/>
          <w:bCs/>
          <w:sz w:val="28"/>
        </w:rPr>
        <w:t>4,</w:t>
      </w:r>
      <w:r w:rsidR="00C07238" w:rsidRPr="00C07238">
        <w:rPr>
          <w:b/>
          <w:bCs/>
          <w:sz w:val="28"/>
        </w:rPr>
        <w:t>80</w:t>
      </w:r>
      <w:r w:rsidR="00A24064" w:rsidRPr="00C07238">
        <w:rPr>
          <w:b/>
          <w:bCs/>
          <w:sz w:val="28"/>
        </w:rPr>
        <w:t>.</w:t>
      </w:r>
      <w:r w:rsidR="00A24064" w:rsidRPr="00C07238">
        <w:rPr>
          <w:sz w:val="28"/>
        </w:rPr>
        <w:t xml:space="preserve"> </w:t>
      </w:r>
      <w:r w:rsidR="00BA0D98">
        <w:rPr>
          <w:sz w:val="28"/>
        </w:rPr>
        <w:t xml:space="preserve">Dwóch nauczycieli </w:t>
      </w:r>
      <w:r w:rsidR="00884DC2">
        <w:rPr>
          <w:sz w:val="28"/>
        </w:rPr>
        <w:t>uzyskało ocen</w:t>
      </w:r>
      <w:r w:rsidR="00BC6392">
        <w:rPr>
          <w:sz w:val="28"/>
        </w:rPr>
        <w:t>ę</w:t>
      </w:r>
      <w:r w:rsidR="00884DC2">
        <w:rPr>
          <w:sz w:val="28"/>
        </w:rPr>
        <w:t xml:space="preserve"> poniżej 3,0 (2,62; 2,64</w:t>
      </w:r>
      <w:r w:rsidR="00A971BD">
        <w:rPr>
          <w:sz w:val="28"/>
        </w:rPr>
        <w:t>)</w:t>
      </w:r>
      <w:r w:rsidR="00F51F99">
        <w:rPr>
          <w:sz w:val="28"/>
        </w:rPr>
        <w:t>,</w:t>
      </w:r>
      <w:r w:rsidR="00A24064">
        <w:rPr>
          <w:sz w:val="28"/>
        </w:rPr>
        <w:t xml:space="preserve"> a oceny </w:t>
      </w:r>
      <w:r w:rsidR="002A78C4">
        <w:rPr>
          <w:sz w:val="28"/>
        </w:rPr>
        <w:t xml:space="preserve">z przedziału 3,0 </w:t>
      </w:r>
      <w:r w:rsidR="002A78C4">
        <w:rPr>
          <w:rFonts w:ascii="Batang" w:eastAsia="Batang" w:hAnsi="Batang"/>
          <w:sz w:val="28"/>
        </w:rPr>
        <w:t>–</w:t>
      </w:r>
      <w:r w:rsidR="002A78C4">
        <w:rPr>
          <w:sz w:val="28"/>
        </w:rPr>
        <w:t xml:space="preserve"> 3,</w:t>
      </w:r>
      <w:r w:rsidR="000859F3">
        <w:rPr>
          <w:sz w:val="28"/>
        </w:rPr>
        <w:t>5</w:t>
      </w:r>
      <w:r w:rsidR="002A78C4">
        <w:rPr>
          <w:sz w:val="28"/>
        </w:rPr>
        <w:t xml:space="preserve"> </w:t>
      </w:r>
      <w:r w:rsidR="000859F3">
        <w:rPr>
          <w:sz w:val="28"/>
        </w:rPr>
        <w:t>(</w:t>
      </w:r>
      <w:r w:rsidR="00A24064">
        <w:rPr>
          <w:sz w:val="28"/>
        </w:rPr>
        <w:t xml:space="preserve">3,12 i 3,28) </w:t>
      </w:r>
      <w:r w:rsidR="00A24064" w:rsidRPr="000329F9">
        <w:rPr>
          <w:sz w:val="28"/>
        </w:rPr>
        <w:t xml:space="preserve">odnotowano w </w:t>
      </w:r>
      <w:r w:rsidR="00BC6392">
        <w:rPr>
          <w:sz w:val="28"/>
        </w:rPr>
        <w:t xml:space="preserve">dwóch </w:t>
      </w:r>
      <w:r w:rsidR="00A24064" w:rsidRPr="000329F9">
        <w:rPr>
          <w:sz w:val="28"/>
        </w:rPr>
        <w:t>przypadkach.</w:t>
      </w:r>
      <w:r w:rsidR="00A24064" w:rsidRPr="00902CA5">
        <w:rPr>
          <w:color w:val="FF0000"/>
          <w:sz w:val="28"/>
        </w:rPr>
        <w:t xml:space="preserve"> </w:t>
      </w:r>
      <w:r w:rsidR="00A24064" w:rsidRPr="001E3EA1">
        <w:rPr>
          <w:b/>
          <w:bCs/>
          <w:sz w:val="28"/>
        </w:rPr>
        <w:t>1</w:t>
      </w:r>
      <w:r w:rsidR="001E7676" w:rsidRPr="001E3EA1">
        <w:rPr>
          <w:b/>
          <w:bCs/>
          <w:sz w:val="28"/>
        </w:rPr>
        <w:t>2</w:t>
      </w:r>
      <w:r w:rsidR="001718AF" w:rsidRPr="001E3EA1">
        <w:rPr>
          <w:b/>
          <w:bCs/>
          <w:sz w:val="28"/>
        </w:rPr>
        <w:t>8</w:t>
      </w:r>
      <w:r w:rsidR="00A24064" w:rsidRPr="000329F9">
        <w:rPr>
          <w:sz w:val="28"/>
        </w:rPr>
        <w:t xml:space="preserve"> pracowników </w:t>
      </w:r>
      <w:r w:rsidR="00A24064">
        <w:rPr>
          <w:sz w:val="28"/>
        </w:rPr>
        <w:t xml:space="preserve">czyli </w:t>
      </w:r>
      <w:r w:rsidR="0081597A">
        <w:rPr>
          <w:sz w:val="28"/>
        </w:rPr>
        <w:t xml:space="preserve">prawie </w:t>
      </w:r>
      <w:r w:rsidR="001E3EA1">
        <w:rPr>
          <w:b/>
          <w:bCs/>
          <w:sz w:val="28"/>
        </w:rPr>
        <w:t>88</w:t>
      </w:r>
      <w:r w:rsidR="00A24064" w:rsidRPr="00530A0A">
        <w:rPr>
          <w:b/>
          <w:bCs/>
          <w:sz w:val="28"/>
        </w:rPr>
        <w:t>%</w:t>
      </w:r>
      <w:r w:rsidR="00A24064" w:rsidRPr="000329F9">
        <w:rPr>
          <w:sz w:val="28"/>
        </w:rPr>
        <w:t xml:space="preserve"> uzyskało ocenę </w:t>
      </w:r>
      <w:r w:rsidR="00A24064" w:rsidRPr="00D442F1">
        <w:rPr>
          <w:sz w:val="28"/>
        </w:rPr>
        <w:t xml:space="preserve">powyżej </w:t>
      </w:r>
      <w:r w:rsidR="00A24064" w:rsidRPr="00D442F1">
        <w:rPr>
          <w:b/>
          <w:bCs/>
          <w:sz w:val="28"/>
        </w:rPr>
        <w:t>4,5</w:t>
      </w:r>
      <w:r w:rsidR="00A24064" w:rsidRPr="00D442F1">
        <w:rPr>
          <w:sz w:val="28"/>
        </w:rPr>
        <w:t xml:space="preserve">. </w:t>
      </w:r>
    </w:p>
    <w:p w14:paraId="14EC6F5B" w14:textId="686F8A9D" w:rsidR="008542BD" w:rsidRDefault="008542BD" w:rsidP="00A24064">
      <w:pPr>
        <w:pStyle w:val="Akapitzlist"/>
        <w:spacing w:after="0" w:line="360" w:lineRule="auto"/>
        <w:ind w:left="0"/>
        <w:jc w:val="both"/>
        <w:rPr>
          <w:sz w:val="28"/>
        </w:rPr>
      </w:pPr>
      <w:r w:rsidRPr="000329F9">
        <w:rPr>
          <w:sz w:val="28"/>
        </w:rPr>
        <w:t xml:space="preserve">Rozkład wyników </w:t>
      </w:r>
      <w:r w:rsidR="00C94665">
        <w:rPr>
          <w:sz w:val="28"/>
        </w:rPr>
        <w:t xml:space="preserve">przedstawiono na </w:t>
      </w:r>
      <w:r w:rsidRPr="000329F9">
        <w:rPr>
          <w:sz w:val="28"/>
        </w:rPr>
        <w:t xml:space="preserve"> wykres</w:t>
      </w:r>
      <w:r w:rsidR="00C94665">
        <w:rPr>
          <w:sz w:val="28"/>
        </w:rPr>
        <w:t>ach</w:t>
      </w:r>
      <w:r w:rsidRPr="000329F9">
        <w:rPr>
          <w:sz w:val="28"/>
        </w:rPr>
        <w:t xml:space="preserve"> nr 1</w:t>
      </w:r>
      <w:r w:rsidR="00CD6A73">
        <w:rPr>
          <w:sz w:val="28"/>
        </w:rPr>
        <w:t xml:space="preserve"> i</w:t>
      </w:r>
      <w:r w:rsidR="000C166E">
        <w:rPr>
          <w:sz w:val="28"/>
        </w:rPr>
        <w:t xml:space="preserve"> </w:t>
      </w:r>
      <w:r w:rsidR="00CD6A73">
        <w:rPr>
          <w:sz w:val="28"/>
        </w:rPr>
        <w:t>2</w:t>
      </w:r>
      <w:r w:rsidRPr="000329F9">
        <w:rPr>
          <w:sz w:val="28"/>
        </w:rPr>
        <w:t>.</w:t>
      </w:r>
    </w:p>
    <w:p w14:paraId="29A4CAB2" w14:textId="7F0A34FF" w:rsidR="00F66196" w:rsidRDefault="009143BF" w:rsidP="00671350">
      <w:pPr>
        <w:pStyle w:val="Akapitzlist"/>
        <w:spacing w:after="0" w:line="360" w:lineRule="auto"/>
        <w:ind w:left="0"/>
        <w:rPr>
          <w:sz w:val="28"/>
        </w:rPr>
      </w:pPr>
      <w:r>
        <w:rPr>
          <w:noProof/>
          <w:sz w:val="28"/>
        </w:rPr>
        <w:drawing>
          <wp:inline distT="0" distB="0" distL="0" distR="0" wp14:anchorId="7DD25198" wp14:editId="174BEC37">
            <wp:extent cx="5711825" cy="3267075"/>
            <wp:effectExtent l="0" t="0" r="317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73" cy="326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C74C2" w14:textId="21CE785C" w:rsidR="00C94665" w:rsidRDefault="00C94665" w:rsidP="00A01C33">
      <w:pPr>
        <w:pStyle w:val="Akapitzlist"/>
        <w:spacing w:line="240" w:lineRule="auto"/>
        <w:ind w:left="1134" w:hanging="1134"/>
      </w:pPr>
      <w:r w:rsidRPr="000329F9">
        <w:t xml:space="preserve">Wykres nr </w:t>
      </w:r>
      <w:r>
        <w:t>1</w:t>
      </w:r>
      <w:r w:rsidRPr="000329F9">
        <w:t xml:space="preserve">. Wyniki ankiet wszystkich pracowników Wydziału </w:t>
      </w:r>
      <w:r>
        <w:t>Geoinżynierii</w:t>
      </w:r>
      <w:r w:rsidRPr="000329F9">
        <w:t xml:space="preserve">, których oceniono w semestrze </w:t>
      </w:r>
      <w:r>
        <w:t>zimowym</w:t>
      </w:r>
      <w:r w:rsidRPr="000329F9">
        <w:t xml:space="preserve"> roku akademickiego 20</w:t>
      </w:r>
      <w:r w:rsidR="007E74CC">
        <w:t>2</w:t>
      </w:r>
      <w:r w:rsidR="000E4650">
        <w:t>1</w:t>
      </w:r>
      <w:r w:rsidRPr="000329F9">
        <w:t>/20</w:t>
      </w:r>
      <w:r>
        <w:t>2</w:t>
      </w:r>
      <w:r w:rsidR="000E4650">
        <w:t>2</w:t>
      </w:r>
      <w:r w:rsidRPr="000329F9">
        <w:t xml:space="preserve"> (20</w:t>
      </w:r>
      <w:r w:rsidR="007E74CC">
        <w:t>2</w:t>
      </w:r>
      <w:r w:rsidR="000E4650">
        <w:t>1</w:t>
      </w:r>
      <w:r>
        <w:t>Z</w:t>
      </w:r>
      <w:r w:rsidRPr="000329F9">
        <w:t>).</w:t>
      </w:r>
    </w:p>
    <w:p w14:paraId="74E775B6" w14:textId="77777777" w:rsidR="008B340C" w:rsidRDefault="008B340C" w:rsidP="00A01C33">
      <w:pPr>
        <w:pStyle w:val="Akapitzlist"/>
        <w:spacing w:line="240" w:lineRule="auto"/>
        <w:ind w:left="1134" w:hanging="1134"/>
      </w:pPr>
    </w:p>
    <w:p w14:paraId="4D78BF43" w14:textId="01D55A48" w:rsidR="00957BCD" w:rsidRPr="00902CA5" w:rsidRDefault="004E0E58" w:rsidP="00671350">
      <w:pPr>
        <w:pStyle w:val="Akapitzlist"/>
        <w:spacing w:line="360" w:lineRule="auto"/>
        <w:ind w:left="0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 wp14:anchorId="40A6C882" wp14:editId="0AB1AB43">
            <wp:extent cx="5755342" cy="32740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11" cy="327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6C2BB" w14:textId="4CBD5978" w:rsidR="00957BCD" w:rsidRPr="000329F9" w:rsidRDefault="00957BCD" w:rsidP="00A01C33">
      <w:pPr>
        <w:pStyle w:val="Akapitzlist"/>
        <w:spacing w:line="240" w:lineRule="auto"/>
        <w:ind w:left="1276" w:hanging="1134"/>
      </w:pPr>
      <w:r w:rsidRPr="000329F9">
        <w:t xml:space="preserve">Wykres nr </w:t>
      </w:r>
      <w:r w:rsidR="00C94665">
        <w:t>2</w:t>
      </w:r>
      <w:r w:rsidRPr="000329F9">
        <w:t xml:space="preserve">. Wyniki ankiet wszystkich pracowników Wydziału </w:t>
      </w:r>
      <w:r w:rsidR="00FE2A91">
        <w:t>Geoinżynierii</w:t>
      </w:r>
      <w:r w:rsidRPr="000329F9">
        <w:t xml:space="preserve">, których oceniono w </w:t>
      </w:r>
      <w:r w:rsidR="00A01C33">
        <w:t xml:space="preserve"> </w:t>
      </w:r>
      <w:r w:rsidRPr="000329F9">
        <w:t>semestrze letnim roku akademickiego 20</w:t>
      </w:r>
      <w:r w:rsidR="007E74CC">
        <w:t>2</w:t>
      </w:r>
      <w:r w:rsidR="002E6C69">
        <w:t>1</w:t>
      </w:r>
      <w:r w:rsidRPr="000329F9">
        <w:t>/20</w:t>
      </w:r>
      <w:r w:rsidR="00C94665">
        <w:t>2</w:t>
      </w:r>
      <w:r w:rsidR="002E6C69">
        <w:t>2</w:t>
      </w:r>
      <w:r w:rsidRPr="000329F9">
        <w:t xml:space="preserve"> (20</w:t>
      </w:r>
      <w:r w:rsidR="007E74CC">
        <w:t>2</w:t>
      </w:r>
      <w:r w:rsidR="002E6C69">
        <w:t>1</w:t>
      </w:r>
      <w:r w:rsidRPr="000329F9">
        <w:t>L).</w:t>
      </w:r>
    </w:p>
    <w:p w14:paraId="2C515906" w14:textId="77777777" w:rsidR="00835DB7" w:rsidRDefault="00835DB7" w:rsidP="00725E0B">
      <w:pPr>
        <w:pStyle w:val="Akapitzlist"/>
        <w:spacing w:line="360" w:lineRule="auto"/>
        <w:ind w:left="0"/>
        <w:rPr>
          <w:color w:val="FF0000"/>
        </w:rPr>
      </w:pPr>
    </w:p>
    <w:p w14:paraId="4F036F53" w14:textId="33D9767B" w:rsidR="00E877DA" w:rsidRDefault="007F60A7" w:rsidP="00E877D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u w:val="single"/>
        </w:rPr>
      </w:pPr>
      <w:r w:rsidRPr="00371D68">
        <w:rPr>
          <w:sz w:val="28"/>
          <w:u w:val="single"/>
        </w:rPr>
        <w:t>Zestawieni</w:t>
      </w:r>
      <w:r w:rsidR="008542BD" w:rsidRPr="00371D68">
        <w:rPr>
          <w:sz w:val="28"/>
          <w:u w:val="single"/>
        </w:rPr>
        <w:t>e</w:t>
      </w:r>
      <w:r w:rsidRPr="00371D68">
        <w:rPr>
          <w:sz w:val="28"/>
          <w:u w:val="single"/>
        </w:rPr>
        <w:t xml:space="preserve"> wyników ankiet nauczycieli z tytułem profesora i stopniem</w:t>
      </w:r>
      <w:r w:rsidRPr="00FB5AFE">
        <w:rPr>
          <w:sz w:val="28"/>
          <w:u w:val="single"/>
        </w:rPr>
        <w:t xml:space="preserve"> doktora habilitowanego.</w:t>
      </w:r>
    </w:p>
    <w:p w14:paraId="03794C0C" w14:textId="3E847D52" w:rsidR="00E877DA" w:rsidRPr="00E877DA" w:rsidRDefault="00E877DA" w:rsidP="00E877DA">
      <w:pPr>
        <w:pStyle w:val="Akapitzlist"/>
        <w:spacing w:line="360" w:lineRule="auto"/>
        <w:ind w:left="426" w:hanging="426"/>
        <w:jc w:val="both"/>
        <w:rPr>
          <w:sz w:val="28"/>
          <w:u w:val="single"/>
        </w:rPr>
      </w:pPr>
      <w:r w:rsidRPr="00E877DA">
        <w:rPr>
          <w:b/>
          <w:sz w:val="24"/>
          <w:szCs w:val="24"/>
        </w:rPr>
        <w:t>Semestr 20</w:t>
      </w:r>
      <w:r w:rsidR="00824DE0">
        <w:rPr>
          <w:b/>
          <w:sz w:val="24"/>
          <w:szCs w:val="24"/>
        </w:rPr>
        <w:t>20</w:t>
      </w:r>
      <w:r w:rsidRPr="00E877DA">
        <w:rPr>
          <w:b/>
          <w:sz w:val="24"/>
          <w:szCs w:val="24"/>
        </w:rPr>
        <w:t>Z</w:t>
      </w:r>
    </w:p>
    <w:p w14:paraId="3814AC07" w14:textId="088049A2" w:rsidR="004A1D9D" w:rsidRDefault="00C15ABB" w:rsidP="004A1D9D">
      <w:pPr>
        <w:pStyle w:val="Akapitzlist"/>
        <w:spacing w:line="360" w:lineRule="auto"/>
        <w:ind w:left="0"/>
        <w:jc w:val="both"/>
        <w:rPr>
          <w:sz w:val="28"/>
        </w:rPr>
      </w:pPr>
      <w:r w:rsidRPr="00FB5AFE">
        <w:rPr>
          <w:sz w:val="28"/>
        </w:rPr>
        <w:t xml:space="preserve">Oceniono </w:t>
      </w:r>
      <w:r w:rsidR="00967443">
        <w:rPr>
          <w:b/>
          <w:bCs/>
          <w:sz w:val="28"/>
        </w:rPr>
        <w:t>62</w:t>
      </w:r>
      <w:r w:rsidRPr="00FB5AFE">
        <w:rPr>
          <w:sz w:val="28"/>
        </w:rPr>
        <w:t xml:space="preserve"> nauczycieli z tytułem profesora i stopniem doktora habilitowanego prowadzących zajęcia na Wydziale </w:t>
      </w:r>
      <w:r w:rsidR="00431FE9">
        <w:rPr>
          <w:sz w:val="28"/>
        </w:rPr>
        <w:t>Geoinżynierii</w:t>
      </w:r>
      <w:r w:rsidRPr="00FB5AFE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Pr="00FB5AFE">
        <w:rPr>
          <w:sz w:val="28"/>
        </w:rPr>
        <w:t xml:space="preserve">Średnia ocen w tej grupie to </w:t>
      </w:r>
      <w:r w:rsidR="0067403D">
        <w:rPr>
          <w:b/>
          <w:bCs/>
          <w:sz w:val="28"/>
        </w:rPr>
        <w:t>4,75</w:t>
      </w:r>
      <w:r w:rsidRPr="00FB5AFE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Pr="00FB5AFE">
        <w:rPr>
          <w:sz w:val="28"/>
        </w:rPr>
        <w:t xml:space="preserve">Odnotowano </w:t>
      </w:r>
      <w:r w:rsidR="00DE2DC1">
        <w:rPr>
          <w:sz w:val="28"/>
        </w:rPr>
        <w:t>jedną</w:t>
      </w:r>
      <w:r w:rsidRPr="00FB5AFE">
        <w:rPr>
          <w:sz w:val="28"/>
        </w:rPr>
        <w:t xml:space="preserve"> </w:t>
      </w:r>
      <w:r w:rsidR="00385301" w:rsidRPr="00FB5AFE">
        <w:rPr>
          <w:sz w:val="28"/>
        </w:rPr>
        <w:t>bardz</w:t>
      </w:r>
      <w:r w:rsidR="00385301">
        <w:rPr>
          <w:sz w:val="28"/>
        </w:rPr>
        <w:t>o</w:t>
      </w:r>
      <w:r w:rsidR="00FB5AFE" w:rsidRPr="00FB5AFE">
        <w:rPr>
          <w:sz w:val="28"/>
        </w:rPr>
        <w:t xml:space="preserve"> nisk</w:t>
      </w:r>
      <w:r w:rsidR="004E4B27">
        <w:rPr>
          <w:sz w:val="28"/>
        </w:rPr>
        <w:t>ą</w:t>
      </w:r>
      <w:r w:rsidR="00FB5AFE" w:rsidRPr="00FB5AFE">
        <w:rPr>
          <w:sz w:val="28"/>
        </w:rPr>
        <w:t xml:space="preserve"> ocen</w:t>
      </w:r>
      <w:r w:rsidR="004E4B27">
        <w:rPr>
          <w:sz w:val="28"/>
        </w:rPr>
        <w:t>ę</w:t>
      </w:r>
      <w:r w:rsidR="00E53EA3">
        <w:rPr>
          <w:sz w:val="28"/>
        </w:rPr>
        <w:t xml:space="preserve">: </w:t>
      </w:r>
      <w:r w:rsidR="00663484">
        <w:rPr>
          <w:sz w:val="28"/>
        </w:rPr>
        <w:t>2,</w:t>
      </w:r>
      <w:r w:rsidR="00C331E6">
        <w:rPr>
          <w:sz w:val="28"/>
        </w:rPr>
        <w:t>63</w:t>
      </w:r>
      <w:r w:rsidR="00C01517">
        <w:rPr>
          <w:sz w:val="28"/>
        </w:rPr>
        <w:t xml:space="preserve">. </w:t>
      </w:r>
      <w:r w:rsidR="00384FD2">
        <w:rPr>
          <w:b/>
          <w:bCs/>
          <w:sz w:val="28"/>
        </w:rPr>
        <w:t>54</w:t>
      </w:r>
      <w:r w:rsidR="004A1D9D" w:rsidRPr="000329F9">
        <w:rPr>
          <w:sz w:val="28"/>
        </w:rPr>
        <w:t xml:space="preserve"> pracowników </w:t>
      </w:r>
      <w:r w:rsidR="004A1D9D">
        <w:rPr>
          <w:sz w:val="28"/>
        </w:rPr>
        <w:t xml:space="preserve">czyli </w:t>
      </w:r>
      <w:r w:rsidR="00384FD2">
        <w:rPr>
          <w:b/>
          <w:bCs/>
          <w:sz w:val="28"/>
        </w:rPr>
        <w:t>87</w:t>
      </w:r>
      <w:r w:rsidR="004A1D9D" w:rsidRPr="00AA01FF">
        <w:rPr>
          <w:b/>
          <w:bCs/>
          <w:sz w:val="28"/>
        </w:rPr>
        <w:t>%</w:t>
      </w:r>
      <w:r w:rsidR="004A1D9D" w:rsidRPr="000329F9">
        <w:rPr>
          <w:sz w:val="28"/>
        </w:rPr>
        <w:t xml:space="preserve">, uzyskało ocenę </w:t>
      </w:r>
      <w:r w:rsidR="004A1D9D">
        <w:rPr>
          <w:sz w:val="28"/>
        </w:rPr>
        <w:t xml:space="preserve">powyżej </w:t>
      </w:r>
      <w:r w:rsidR="004A1D9D" w:rsidRPr="004B6021">
        <w:rPr>
          <w:b/>
          <w:bCs/>
          <w:sz w:val="28"/>
        </w:rPr>
        <w:t>4,5</w:t>
      </w:r>
      <w:r w:rsidR="00877AA8">
        <w:rPr>
          <w:b/>
          <w:bCs/>
          <w:sz w:val="28"/>
        </w:rPr>
        <w:t>.</w:t>
      </w:r>
    </w:p>
    <w:p w14:paraId="0A4888FF" w14:textId="0071F738" w:rsidR="00712808" w:rsidRPr="00E877DA" w:rsidRDefault="00712808" w:rsidP="00712808">
      <w:pPr>
        <w:pStyle w:val="Akapitzlist"/>
        <w:spacing w:line="360" w:lineRule="auto"/>
        <w:ind w:left="426" w:hanging="426"/>
        <w:jc w:val="both"/>
        <w:rPr>
          <w:sz w:val="28"/>
          <w:u w:val="single"/>
        </w:rPr>
      </w:pPr>
      <w:r w:rsidRPr="00E877DA">
        <w:rPr>
          <w:b/>
          <w:sz w:val="24"/>
          <w:szCs w:val="24"/>
        </w:rPr>
        <w:t>Semestr 20</w:t>
      </w:r>
      <w:r w:rsidR="00824DE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L</w:t>
      </w:r>
    </w:p>
    <w:p w14:paraId="1BBC527D" w14:textId="1C3C868F" w:rsidR="00712808" w:rsidRDefault="00712808" w:rsidP="00712808">
      <w:pPr>
        <w:pStyle w:val="Akapitzlist"/>
        <w:spacing w:line="360" w:lineRule="auto"/>
        <w:ind w:left="0"/>
        <w:jc w:val="both"/>
        <w:rPr>
          <w:sz w:val="28"/>
        </w:rPr>
      </w:pPr>
      <w:r w:rsidRPr="00FB5AFE">
        <w:rPr>
          <w:sz w:val="28"/>
        </w:rPr>
        <w:t xml:space="preserve">Oceniono </w:t>
      </w:r>
      <w:r w:rsidR="0067403D">
        <w:rPr>
          <w:b/>
          <w:bCs/>
          <w:sz w:val="28"/>
        </w:rPr>
        <w:t>6</w:t>
      </w:r>
      <w:r w:rsidR="00967443">
        <w:rPr>
          <w:b/>
          <w:bCs/>
          <w:sz w:val="28"/>
        </w:rPr>
        <w:t>5</w:t>
      </w:r>
      <w:r w:rsidRPr="00FB5AFE">
        <w:rPr>
          <w:sz w:val="28"/>
        </w:rPr>
        <w:t xml:space="preserve"> nauczycieli z tytułem profesora i stopniem doktora habilitowanego prowadzących zajęcia na Wydziale </w:t>
      </w:r>
      <w:r>
        <w:rPr>
          <w:sz w:val="28"/>
        </w:rPr>
        <w:t>Geoinżynierii</w:t>
      </w:r>
      <w:r w:rsidRPr="00FB5AFE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Pr="00FB5AFE">
        <w:rPr>
          <w:sz w:val="28"/>
        </w:rPr>
        <w:t xml:space="preserve">Średnia ocen w tej grupie to </w:t>
      </w:r>
      <w:r w:rsidRPr="00FC1B5E">
        <w:rPr>
          <w:b/>
          <w:bCs/>
          <w:sz w:val="28"/>
        </w:rPr>
        <w:t>4</w:t>
      </w:r>
      <w:r w:rsidR="00622EBC">
        <w:rPr>
          <w:b/>
          <w:bCs/>
          <w:sz w:val="28"/>
        </w:rPr>
        <w:t>,</w:t>
      </w:r>
      <w:r w:rsidR="0067403D">
        <w:rPr>
          <w:b/>
          <w:bCs/>
          <w:sz w:val="28"/>
        </w:rPr>
        <w:t>8</w:t>
      </w:r>
      <w:r w:rsidR="009F75D0">
        <w:rPr>
          <w:b/>
          <w:bCs/>
          <w:sz w:val="28"/>
        </w:rPr>
        <w:t>0</w:t>
      </w:r>
      <w:r w:rsidRPr="00FB5AFE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="00980B1A">
        <w:rPr>
          <w:sz w:val="28"/>
        </w:rPr>
        <w:t>O</w:t>
      </w:r>
      <w:r w:rsidRPr="00244442">
        <w:rPr>
          <w:sz w:val="28"/>
        </w:rPr>
        <w:t xml:space="preserve">dnotowano </w:t>
      </w:r>
      <w:r w:rsidR="00980B1A">
        <w:rPr>
          <w:sz w:val="28"/>
        </w:rPr>
        <w:t>jedną</w:t>
      </w:r>
      <w:r w:rsidR="00AC0133">
        <w:rPr>
          <w:sz w:val="28"/>
        </w:rPr>
        <w:t xml:space="preserve"> </w:t>
      </w:r>
      <w:r w:rsidRPr="00FB5AFE">
        <w:rPr>
          <w:sz w:val="28"/>
        </w:rPr>
        <w:t>bardzo nisk</w:t>
      </w:r>
      <w:r w:rsidR="00AC0133">
        <w:rPr>
          <w:sz w:val="28"/>
        </w:rPr>
        <w:t>ą</w:t>
      </w:r>
      <w:r w:rsidRPr="00FB5AFE">
        <w:rPr>
          <w:sz w:val="28"/>
        </w:rPr>
        <w:t xml:space="preserve"> ocen</w:t>
      </w:r>
      <w:r w:rsidR="00AC0133">
        <w:rPr>
          <w:sz w:val="28"/>
        </w:rPr>
        <w:t>ę</w:t>
      </w:r>
      <w:r>
        <w:rPr>
          <w:sz w:val="28"/>
        </w:rPr>
        <w:t xml:space="preserve"> </w:t>
      </w:r>
      <w:r w:rsidR="009616D5">
        <w:rPr>
          <w:sz w:val="28"/>
        </w:rPr>
        <w:t>poniżej 3,0 (</w:t>
      </w:r>
      <w:r w:rsidR="005C1F5B">
        <w:rPr>
          <w:sz w:val="28"/>
        </w:rPr>
        <w:t xml:space="preserve">2,64) </w:t>
      </w:r>
      <w:r w:rsidR="000179D2">
        <w:rPr>
          <w:sz w:val="28"/>
        </w:rPr>
        <w:t xml:space="preserve">i jedną </w:t>
      </w:r>
      <w:r w:rsidRPr="00C23D6A">
        <w:rPr>
          <w:sz w:val="28"/>
        </w:rPr>
        <w:t xml:space="preserve"> w przedziale od 3</w:t>
      </w:r>
      <w:r>
        <w:rPr>
          <w:sz w:val="28"/>
        </w:rPr>
        <w:t>,</w:t>
      </w:r>
      <w:r w:rsidRPr="00C23D6A">
        <w:rPr>
          <w:sz w:val="28"/>
        </w:rPr>
        <w:t>0 – 3</w:t>
      </w:r>
      <w:r>
        <w:rPr>
          <w:sz w:val="28"/>
        </w:rPr>
        <w:t>,5</w:t>
      </w:r>
      <w:r w:rsidR="000179D2">
        <w:rPr>
          <w:sz w:val="28"/>
        </w:rPr>
        <w:t xml:space="preserve"> (3,48)</w:t>
      </w:r>
      <w:r w:rsidRPr="00C23D6A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bookmarkStart w:id="1" w:name="_Hlk58514097"/>
      <w:r w:rsidR="000179D2">
        <w:rPr>
          <w:color w:val="FF0000"/>
          <w:sz w:val="28"/>
        </w:rPr>
        <w:t xml:space="preserve"> </w:t>
      </w:r>
      <w:r w:rsidR="000179D2">
        <w:rPr>
          <w:b/>
          <w:bCs/>
          <w:sz w:val="28"/>
        </w:rPr>
        <w:t>60</w:t>
      </w:r>
      <w:r w:rsidRPr="000329F9">
        <w:rPr>
          <w:sz w:val="28"/>
        </w:rPr>
        <w:t xml:space="preserve"> pracowników </w:t>
      </w:r>
      <w:r>
        <w:rPr>
          <w:sz w:val="28"/>
        </w:rPr>
        <w:t xml:space="preserve">czyli </w:t>
      </w:r>
      <w:r w:rsidR="00725E0B">
        <w:rPr>
          <w:sz w:val="28"/>
        </w:rPr>
        <w:t>ponad</w:t>
      </w:r>
      <w:r w:rsidR="00A01C33">
        <w:rPr>
          <w:sz w:val="28"/>
        </w:rPr>
        <w:t xml:space="preserve"> </w:t>
      </w:r>
      <w:r w:rsidRPr="000329F9">
        <w:rPr>
          <w:sz w:val="28"/>
        </w:rPr>
        <w:t xml:space="preserve"> </w:t>
      </w:r>
      <w:r w:rsidR="0055298E">
        <w:rPr>
          <w:b/>
          <w:bCs/>
          <w:sz w:val="28"/>
        </w:rPr>
        <w:t>92</w:t>
      </w:r>
      <w:r w:rsidR="00A01C33">
        <w:rPr>
          <w:b/>
          <w:bCs/>
          <w:sz w:val="28"/>
        </w:rPr>
        <w:t xml:space="preserve"> </w:t>
      </w:r>
      <w:r w:rsidRPr="00AA01FF">
        <w:rPr>
          <w:b/>
          <w:bCs/>
          <w:sz w:val="28"/>
        </w:rPr>
        <w:t>%</w:t>
      </w:r>
      <w:r w:rsidRPr="000329F9">
        <w:rPr>
          <w:sz w:val="28"/>
        </w:rPr>
        <w:t xml:space="preserve">, uzyskało ocenę </w:t>
      </w:r>
      <w:r>
        <w:rPr>
          <w:sz w:val="28"/>
        </w:rPr>
        <w:t xml:space="preserve">powyżej </w:t>
      </w:r>
      <w:r w:rsidRPr="004B6021">
        <w:rPr>
          <w:b/>
          <w:bCs/>
          <w:sz w:val="28"/>
        </w:rPr>
        <w:t>4,5</w:t>
      </w:r>
      <w:r w:rsidR="00877AA8">
        <w:rPr>
          <w:b/>
          <w:bCs/>
          <w:sz w:val="28"/>
        </w:rPr>
        <w:t>.</w:t>
      </w:r>
    </w:p>
    <w:bookmarkEnd w:id="1"/>
    <w:p w14:paraId="3A874FB5" w14:textId="281DF2BE" w:rsidR="00BC5A16" w:rsidRDefault="00C15ABB" w:rsidP="00C15ABB">
      <w:pPr>
        <w:pStyle w:val="Akapitzlist"/>
        <w:spacing w:line="360" w:lineRule="auto"/>
        <w:ind w:left="0"/>
        <w:jc w:val="both"/>
        <w:rPr>
          <w:sz w:val="28"/>
        </w:rPr>
      </w:pPr>
      <w:r w:rsidRPr="00C23D6A">
        <w:rPr>
          <w:sz w:val="28"/>
        </w:rPr>
        <w:t xml:space="preserve">Wyniki ankiet w tej grupie </w:t>
      </w:r>
      <w:r w:rsidR="00841766">
        <w:rPr>
          <w:sz w:val="28"/>
        </w:rPr>
        <w:t xml:space="preserve">przedstawiono na </w:t>
      </w:r>
      <w:r w:rsidRPr="00C23D6A">
        <w:rPr>
          <w:sz w:val="28"/>
        </w:rPr>
        <w:t>wykres</w:t>
      </w:r>
      <w:r w:rsidR="00841766">
        <w:rPr>
          <w:sz w:val="28"/>
        </w:rPr>
        <w:t>ach</w:t>
      </w:r>
      <w:r w:rsidRPr="00C23D6A">
        <w:rPr>
          <w:sz w:val="28"/>
        </w:rPr>
        <w:t xml:space="preserve"> nr </w:t>
      </w:r>
      <w:r w:rsidR="00841766">
        <w:rPr>
          <w:sz w:val="28"/>
        </w:rPr>
        <w:t>3 i 4</w:t>
      </w:r>
      <w:r w:rsidRPr="00C23D6A">
        <w:rPr>
          <w:sz w:val="28"/>
        </w:rPr>
        <w:t>.</w:t>
      </w:r>
    </w:p>
    <w:p w14:paraId="23BB5753" w14:textId="6F561A31" w:rsidR="00922856" w:rsidRDefault="003F4F57" w:rsidP="00671350">
      <w:pPr>
        <w:pStyle w:val="Akapitzlist"/>
        <w:spacing w:line="360" w:lineRule="auto"/>
        <w:ind w:left="0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F09E5B7" wp14:editId="25BA1DB6">
            <wp:extent cx="5629275" cy="349340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19" cy="349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C1438" w14:textId="54038D7D" w:rsidR="00213C9B" w:rsidRDefault="00213C9B" w:rsidP="00A01C33">
      <w:pPr>
        <w:pStyle w:val="Akapitzlist"/>
        <w:spacing w:line="240" w:lineRule="auto"/>
        <w:ind w:left="1276" w:hanging="1276"/>
        <w:jc w:val="both"/>
      </w:pPr>
      <w:r w:rsidRPr="00214CA5">
        <w:t xml:space="preserve">Wykres nr </w:t>
      </w:r>
      <w:r>
        <w:t>3</w:t>
      </w:r>
      <w:r w:rsidRPr="00214CA5">
        <w:t xml:space="preserve">. Wyniki ankiet profesorów i doktorów habilitowanych pracujących na </w:t>
      </w:r>
      <w:r>
        <w:t>Geoinżynierii</w:t>
      </w:r>
      <w:r w:rsidRPr="00214CA5">
        <w:t xml:space="preserve">, których oceniono w semestrze </w:t>
      </w:r>
      <w:r>
        <w:t>zimowym</w:t>
      </w:r>
      <w:r w:rsidRPr="00214CA5">
        <w:t xml:space="preserve"> roku akademickiego 20</w:t>
      </w:r>
      <w:r w:rsidR="00B3053C">
        <w:t>2</w:t>
      </w:r>
      <w:r w:rsidR="00725E0B">
        <w:t>1</w:t>
      </w:r>
      <w:r w:rsidRPr="00214CA5">
        <w:t>/20</w:t>
      </w:r>
      <w:r>
        <w:t>2</w:t>
      </w:r>
      <w:r w:rsidR="00725E0B">
        <w:t>2</w:t>
      </w:r>
      <w:r w:rsidRPr="00214CA5">
        <w:t xml:space="preserve"> (20</w:t>
      </w:r>
      <w:r w:rsidR="00B3053C">
        <w:t>2</w:t>
      </w:r>
      <w:r w:rsidR="00725E0B">
        <w:t>1</w:t>
      </w:r>
      <w:r>
        <w:t>Z</w:t>
      </w:r>
      <w:r w:rsidRPr="00214CA5">
        <w:t>).</w:t>
      </w:r>
    </w:p>
    <w:p w14:paraId="5298AFBD" w14:textId="469AD4B4" w:rsidR="00CE7288" w:rsidRDefault="00CE7288" w:rsidP="00A01C33">
      <w:pPr>
        <w:pStyle w:val="Akapitzlist"/>
        <w:spacing w:line="240" w:lineRule="auto"/>
        <w:ind w:left="1276" w:hanging="1276"/>
        <w:jc w:val="both"/>
      </w:pPr>
    </w:p>
    <w:p w14:paraId="3CDEDE93" w14:textId="2954CFC8" w:rsidR="00CE7288" w:rsidRPr="00214CA5" w:rsidRDefault="00CE7288" w:rsidP="00A01C33">
      <w:pPr>
        <w:pStyle w:val="Akapitzlist"/>
        <w:spacing w:line="240" w:lineRule="auto"/>
        <w:ind w:left="1276" w:hanging="1276"/>
        <w:jc w:val="both"/>
      </w:pPr>
    </w:p>
    <w:p w14:paraId="7409AA6B" w14:textId="69592F7A" w:rsidR="00732E25" w:rsidRPr="00902CA5" w:rsidRDefault="00E276B0" w:rsidP="00E276B0">
      <w:pPr>
        <w:pStyle w:val="Akapitzlist"/>
        <w:spacing w:line="360" w:lineRule="auto"/>
        <w:ind w:left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32D7385" wp14:editId="307F492E">
            <wp:extent cx="5701553" cy="34738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14" cy="3481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BB8A4" w14:textId="72856DDA" w:rsidR="00DD6858" w:rsidRPr="00214CA5" w:rsidRDefault="00DD6858" w:rsidP="00A01C33">
      <w:pPr>
        <w:pStyle w:val="Akapitzlist"/>
        <w:spacing w:line="240" w:lineRule="auto"/>
        <w:ind w:left="1276" w:hanging="1276"/>
        <w:jc w:val="both"/>
      </w:pPr>
      <w:bookmarkStart w:id="2" w:name="_Hlk58511867"/>
      <w:r w:rsidRPr="00214CA5">
        <w:t xml:space="preserve">Wykres nr </w:t>
      </w:r>
      <w:r w:rsidR="00213C9B">
        <w:t>4</w:t>
      </w:r>
      <w:r w:rsidRPr="00214CA5">
        <w:t xml:space="preserve">. Wyniki ankiet profesorów i doktorów habilitowanych pracujących na </w:t>
      </w:r>
      <w:r w:rsidR="00213C9B">
        <w:t>Geoinżynierii</w:t>
      </w:r>
      <w:r w:rsidRPr="00214CA5">
        <w:t>, których oceniono w semestrze letnim roku akademickiego 20</w:t>
      </w:r>
      <w:r w:rsidR="00B3053C">
        <w:t>2</w:t>
      </w:r>
      <w:r w:rsidR="00725E0B">
        <w:t>1</w:t>
      </w:r>
      <w:r w:rsidRPr="00214CA5">
        <w:t>/20</w:t>
      </w:r>
      <w:r w:rsidR="00213C9B">
        <w:t>2</w:t>
      </w:r>
      <w:r w:rsidR="00725E0B">
        <w:t>2</w:t>
      </w:r>
      <w:r w:rsidRPr="00214CA5">
        <w:t xml:space="preserve"> (20</w:t>
      </w:r>
      <w:r w:rsidR="00B3053C">
        <w:t>20</w:t>
      </w:r>
      <w:r w:rsidRPr="00214CA5">
        <w:t>L).</w:t>
      </w:r>
    </w:p>
    <w:bookmarkEnd w:id="2"/>
    <w:p w14:paraId="55474976" w14:textId="1E78F941" w:rsidR="00DD6858" w:rsidRDefault="00DD6858" w:rsidP="00C15ABB">
      <w:pPr>
        <w:pStyle w:val="Akapitzlist"/>
        <w:spacing w:line="360" w:lineRule="auto"/>
        <w:ind w:left="0"/>
        <w:jc w:val="both"/>
        <w:rPr>
          <w:color w:val="FF0000"/>
          <w:sz w:val="28"/>
        </w:rPr>
      </w:pPr>
    </w:p>
    <w:p w14:paraId="21FEF574" w14:textId="68EC2A90" w:rsidR="005D6551" w:rsidRDefault="005D6551" w:rsidP="00C15ABB">
      <w:pPr>
        <w:pStyle w:val="Akapitzlist"/>
        <w:spacing w:line="360" w:lineRule="auto"/>
        <w:ind w:left="0"/>
        <w:jc w:val="both"/>
        <w:rPr>
          <w:color w:val="FF0000"/>
          <w:sz w:val="28"/>
        </w:rPr>
      </w:pPr>
    </w:p>
    <w:p w14:paraId="4729D4B7" w14:textId="77777777" w:rsidR="003033F7" w:rsidRPr="00902CA5" w:rsidRDefault="003033F7" w:rsidP="00C15ABB">
      <w:pPr>
        <w:pStyle w:val="Akapitzlist"/>
        <w:spacing w:line="360" w:lineRule="auto"/>
        <w:ind w:left="0"/>
        <w:jc w:val="both"/>
        <w:rPr>
          <w:color w:val="FF0000"/>
          <w:sz w:val="28"/>
        </w:rPr>
      </w:pPr>
    </w:p>
    <w:p w14:paraId="2ADA2490" w14:textId="7050F247" w:rsidR="007F60A7" w:rsidRDefault="007F60A7" w:rsidP="00A01C3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u w:val="single"/>
        </w:rPr>
      </w:pPr>
      <w:r w:rsidRPr="00371D68">
        <w:rPr>
          <w:sz w:val="28"/>
          <w:u w:val="single"/>
        </w:rPr>
        <w:lastRenderedPageBreak/>
        <w:t>Zestawieni</w:t>
      </w:r>
      <w:r w:rsidR="008542BD" w:rsidRPr="00371D68">
        <w:rPr>
          <w:sz w:val="28"/>
          <w:u w:val="single"/>
        </w:rPr>
        <w:t>e</w:t>
      </w:r>
      <w:r w:rsidRPr="00371D68">
        <w:rPr>
          <w:sz w:val="28"/>
          <w:u w:val="single"/>
        </w:rPr>
        <w:t xml:space="preserve"> wyników ankiet nauczycieli zatrudnionych na stanowiskach adiunktów, starszych wykładowców i asystentów.</w:t>
      </w:r>
    </w:p>
    <w:p w14:paraId="2DBB4BF0" w14:textId="02B90DEE" w:rsidR="00023E1E" w:rsidRPr="00FC1B5E" w:rsidRDefault="00023E1E" w:rsidP="005D6551">
      <w:pPr>
        <w:spacing w:after="0" w:line="360" w:lineRule="auto"/>
        <w:jc w:val="both"/>
        <w:rPr>
          <w:sz w:val="28"/>
          <w:u w:val="single"/>
        </w:rPr>
      </w:pPr>
      <w:r w:rsidRPr="00FC1B5E">
        <w:rPr>
          <w:b/>
          <w:sz w:val="24"/>
          <w:szCs w:val="24"/>
          <w:u w:val="single"/>
        </w:rPr>
        <w:t>Semestr 20</w:t>
      </w:r>
      <w:r w:rsidR="00001EA5">
        <w:rPr>
          <w:b/>
          <w:sz w:val="24"/>
          <w:szCs w:val="24"/>
          <w:u w:val="single"/>
        </w:rPr>
        <w:t>20</w:t>
      </w:r>
      <w:r w:rsidRPr="00FC1B5E">
        <w:rPr>
          <w:b/>
          <w:sz w:val="24"/>
          <w:szCs w:val="24"/>
          <w:u w:val="single"/>
        </w:rPr>
        <w:t>Z</w:t>
      </w:r>
    </w:p>
    <w:p w14:paraId="3C1153CB" w14:textId="67FBDC28" w:rsidR="00004F56" w:rsidRDefault="00DF3784" w:rsidP="005D6551">
      <w:pPr>
        <w:pStyle w:val="Akapitzlist"/>
        <w:spacing w:after="0" w:line="360" w:lineRule="auto"/>
        <w:ind w:left="0"/>
        <w:jc w:val="both"/>
        <w:rPr>
          <w:sz w:val="28"/>
        </w:rPr>
      </w:pPr>
      <w:r w:rsidRPr="004C3C29">
        <w:rPr>
          <w:sz w:val="28"/>
        </w:rPr>
        <w:t xml:space="preserve">Średnia ocen w grupie </w:t>
      </w:r>
      <w:r w:rsidR="00C32DF6" w:rsidRPr="003F7CD4">
        <w:rPr>
          <w:sz w:val="28"/>
        </w:rPr>
        <w:t>nauczycieli zatrudnionych na stanowiskach adiunktów, asystentów oraz starszych wykładowców</w:t>
      </w:r>
      <w:r w:rsidR="00181240">
        <w:rPr>
          <w:sz w:val="28"/>
        </w:rPr>
        <w:t xml:space="preserve"> (</w:t>
      </w:r>
      <w:r w:rsidR="004A60F5" w:rsidRPr="00C33438">
        <w:rPr>
          <w:b/>
          <w:bCs/>
          <w:sz w:val="28"/>
        </w:rPr>
        <w:t>74</w:t>
      </w:r>
      <w:r w:rsidR="00181240" w:rsidRPr="00C33438">
        <w:rPr>
          <w:b/>
          <w:bCs/>
          <w:sz w:val="28"/>
        </w:rPr>
        <w:t xml:space="preserve"> </w:t>
      </w:r>
      <w:r w:rsidR="00181240">
        <w:rPr>
          <w:sz w:val="28"/>
        </w:rPr>
        <w:t>nauczycieli)</w:t>
      </w:r>
      <w:r w:rsidR="00C32DF6" w:rsidRPr="003F7CD4">
        <w:rPr>
          <w:sz w:val="28"/>
        </w:rPr>
        <w:t xml:space="preserve">, prowadzących zajęcia na Wydziale </w:t>
      </w:r>
      <w:r w:rsidR="00A01C33">
        <w:rPr>
          <w:sz w:val="28"/>
        </w:rPr>
        <w:t xml:space="preserve">Geoinżynierii </w:t>
      </w:r>
      <w:r w:rsidRPr="004C3C29">
        <w:rPr>
          <w:sz w:val="28"/>
        </w:rPr>
        <w:t xml:space="preserve">to </w:t>
      </w:r>
      <w:r w:rsidRPr="00FC1B5E">
        <w:rPr>
          <w:b/>
          <w:bCs/>
          <w:sz w:val="28"/>
        </w:rPr>
        <w:t>4</w:t>
      </w:r>
      <w:r w:rsidR="00DC54B9" w:rsidRPr="00FC1B5E">
        <w:rPr>
          <w:b/>
          <w:bCs/>
          <w:sz w:val="28"/>
        </w:rPr>
        <w:t>,</w:t>
      </w:r>
      <w:r w:rsidR="001D74D5">
        <w:rPr>
          <w:b/>
          <w:bCs/>
          <w:sz w:val="28"/>
        </w:rPr>
        <w:t>6</w:t>
      </w:r>
      <w:r w:rsidR="004A60F5">
        <w:rPr>
          <w:b/>
          <w:bCs/>
          <w:sz w:val="28"/>
        </w:rPr>
        <w:t>8</w:t>
      </w:r>
      <w:r w:rsidR="00C32DF6" w:rsidRPr="004C3C29">
        <w:rPr>
          <w:sz w:val="28"/>
        </w:rPr>
        <w:t xml:space="preserve">. </w:t>
      </w:r>
      <w:r w:rsidR="00A97F28">
        <w:rPr>
          <w:sz w:val="28"/>
        </w:rPr>
        <w:t xml:space="preserve">Nikt z tej grupy pracowników nie uzyskał oceny poniżej 3,0 </w:t>
      </w:r>
      <w:r w:rsidR="00505AE4">
        <w:rPr>
          <w:sz w:val="28"/>
        </w:rPr>
        <w:t xml:space="preserve">a trzy osoby </w:t>
      </w:r>
      <w:r w:rsidR="00C32DF6" w:rsidRPr="004C3C29">
        <w:rPr>
          <w:sz w:val="28"/>
        </w:rPr>
        <w:t>uzyskał</w:t>
      </w:r>
      <w:r w:rsidR="00505AE4">
        <w:rPr>
          <w:sz w:val="28"/>
        </w:rPr>
        <w:t>y</w:t>
      </w:r>
      <w:r w:rsidR="00C32DF6" w:rsidRPr="004C3C29">
        <w:rPr>
          <w:sz w:val="28"/>
        </w:rPr>
        <w:t xml:space="preserve"> ocenę </w:t>
      </w:r>
      <w:r w:rsidR="00505AE4">
        <w:rPr>
          <w:sz w:val="28"/>
        </w:rPr>
        <w:t>w zakresie 3,0-3,5</w:t>
      </w:r>
      <w:r w:rsidR="00086DDB">
        <w:rPr>
          <w:sz w:val="28"/>
        </w:rPr>
        <w:t xml:space="preserve"> (</w:t>
      </w:r>
      <w:r w:rsidR="00505AE4">
        <w:rPr>
          <w:sz w:val="28"/>
        </w:rPr>
        <w:t>3,16, 3,34 i 3,47</w:t>
      </w:r>
      <w:r w:rsidR="00086DDB">
        <w:rPr>
          <w:sz w:val="28"/>
        </w:rPr>
        <w:t>)</w:t>
      </w:r>
      <w:r w:rsidR="00C32DF6" w:rsidRPr="004C3C29">
        <w:rPr>
          <w:sz w:val="28"/>
        </w:rPr>
        <w:t xml:space="preserve">. W tej grupie pracowników </w:t>
      </w:r>
      <w:r w:rsidR="00C33438" w:rsidRPr="00C33438">
        <w:rPr>
          <w:b/>
          <w:bCs/>
          <w:sz w:val="28"/>
        </w:rPr>
        <w:t>62</w:t>
      </w:r>
      <w:r w:rsidR="00004F56" w:rsidRPr="000329F9">
        <w:rPr>
          <w:sz w:val="28"/>
        </w:rPr>
        <w:t xml:space="preserve"> pracowników </w:t>
      </w:r>
      <w:r w:rsidR="00004F56">
        <w:rPr>
          <w:sz w:val="28"/>
        </w:rPr>
        <w:t xml:space="preserve">czyli </w:t>
      </w:r>
      <w:r w:rsidR="00FE626B">
        <w:rPr>
          <w:sz w:val="28"/>
        </w:rPr>
        <w:t>około</w:t>
      </w:r>
      <w:r w:rsidR="00622EBC">
        <w:rPr>
          <w:sz w:val="28"/>
        </w:rPr>
        <w:t xml:space="preserve"> </w:t>
      </w:r>
      <w:r w:rsidR="00FE626B" w:rsidRPr="00FE626B">
        <w:rPr>
          <w:sz w:val="28"/>
        </w:rPr>
        <w:t>8</w:t>
      </w:r>
      <w:r w:rsidR="00C33438">
        <w:rPr>
          <w:sz w:val="28"/>
        </w:rPr>
        <w:t>5</w:t>
      </w:r>
      <w:r w:rsidR="00004F56" w:rsidRPr="00FE626B">
        <w:rPr>
          <w:b/>
          <w:bCs/>
          <w:sz w:val="28"/>
        </w:rPr>
        <w:t>%</w:t>
      </w:r>
      <w:r w:rsidR="00004F56" w:rsidRPr="000329F9">
        <w:rPr>
          <w:sz w:val="28"/>
        </w:rPr>
        <w:t xml:space="preserve">, uzyskało ocenę </w:t>
      </w:r>
      <w:r w:rsidR="00004F56">
        <w:rPr>
          <w:sz w:val="28"/>
        </w:rPr>
        <w:t xml:space="preserve">powyżej </w:t>
      </w:r>
      <w:r w:rsidR="00004F56" w:rsidRPr="004B6021">
        <w:rPr>
          <w:b/>
          <w:bCs/>
          <w:sz w:val="28"/>
        </w:rPr>
        <w:t>4,5</w:t>
      </w:r>
      <w:r w:rsidR="00877AA8">
        <w:rPr>
          <w:b/>
          <w:bCs/>
          <w:sz w:val="28"/>
        </w:rPr>
        <w:t>.</w:t>
      </w:r>
    </w:p>
    <w:p w14:paraId="1B0DE26A" w14:textId="37B42563" w:rsidR="001E1865" w:rsidRPr="00FC1B5E" w:rsidRDefault="001E1865" w:rsidP="005D6551">
      <w:pPr>
        <w:spacing w:after="0" w:line="360" w:lineRule="auto"/>
        <w:jc w:val="both"/>
        <w:rPr>
          <w:sz w:val="28"/>
          <w:u w:val="single"/>
        </w:rPr>
      </w:pPr>
      <w:r w:rsidRPr="00FC1B5E">
        <w:rPr>
          <w:b/>
          <w:sz w:val="24"/>
          <w:szCs w:val="24"/>
          <w:u w:val="single"/>
        </w:rPr>
        <w:t>Semestr 20</w:t>
      </w:r>
      <w:r w:rsidR="00001EA5">
        <w:rPr>
          <w:b/>
          <w:sz w:val="24"/>
          <w:szCs w:val="24"/>
          <w:u w:val="single"/>
        </w:rPr>
        <w:t>20</w:t>
      </w:r>
      <w:r w:rsidRPr="00FC1B5E">
        <w:rPr>
          <w:b/>
          <w:sz w:val="24"/>
          <w:szCs w:val="24"/>
          <w:u w:val="single"/>
        </w:rPr>
        <w:t>L</w:t>
      </w:r>
    </w:p>
    <w:p w14:paraId="7EB3C868" w14:textId="7C8D445D" w:rsidR="001E1865" w:rsidRDefault="001E1865" w:rsidP="005D6551">
      <w:pPr>
        <w:pStyle w:val="Akapitzlist"/>
        <w:spacing w:after="0" w:line="360" w:lineRule="auto"/>
        <w:ind w:left="0"/>
        <w:jc w:val="both"/>
        <w:rPr>
          <w:sz w:val="28"/>
        </w:rPr>
      </w:pPr>
      <w:r w:rsidRPr="004C3C29">
        <w:rPr>
          <w:sz w:val="28"/>
        </w:rPr>
        <w:t xml:space="preserve">Średnia ocen w grupie </w:t>
      </w:r>
      <w:r w:rsidRPr="003F7CD4">
        <w:rPr>
          <w:sz w:val="28"/>
        </w:rPr>
        <w:t>nauczycieli zatrudnionych na stanowiskach adiunktów, asystentów oraz starszych wykładowców</w:t>
      </w:r>
      <w:r>
        <w:rPr>
          <w:sz w:val="28"/>
        </w:rPr>
        <w:t xml:space="preserve"> (</w:t>
      </w:r>
      <w:r w:rsidR="00242576">
        <w:rPr>
          <w:b/>
          <w:bCs/>
          <w:sz w:val="28"/>
        </w:rPr>
        <w:t>73</w:t>
      </w:r>
      <w:r>
        <w:rPr>
          <w:sz w:val="28"/>
        </w:rPr>
        <w:t xml:space="preserve"> nauczycieli)</w:t>
      </w:r>
      <w:r w:rsidRPr="003F7CD4">
        <w:rPr>
          <w:sz w:val="28"/>
        </w:rPr>
        <w:t xml:space="preserve">, prowadzących zajęcia na Wydziale </w:t>
      </w:r>
      <w:r>
        <w:rPr>
          <w:sz w:val="28"/>
        </w:rPr>
        <w:t xml:space="preserve">Geoinżynierii  </w:t>
      </w:r>
      <w:r w:rsidRPr="004C3C29">
        <w:rPr>
          <w:sz w:val="28"/>
        </w:rPr>
        <w:t xml:space="preserve">to </w:t>
      </w:r>
      <w:r w:rsidRPr="001D74D5">
        <w:rPr>
          <w:b/>
          <w:bCs/>
          <w:sz w:val="28"/>
        </w:rPr>
        <w:t>4,</w:t>
      </w:r>
      <w:r w:rsidR="001D74D5" w:rsidRPr="001D74D5">
        <w:rPr>
          <w:b/>
          <w:bCs/>
          <w:sz w:val="28"/>
        </w:rPr>
        <w:t>7</w:t>
      </w:r>
      <w:r w:rsidR="00242576">
        <w:rPr>
          <w:b/>
          <w:bCs/>
          <w:sz w:val="28"/>
        </w:rPr>
        <w:t>8</w:t>
      </w:r>
      <w:r w:rsidRPr="004C3C29">
        <w:rPr>
          <w:sz w:val="28"/>
        </w:rPr>
        <w:t xml:space="preserve">. </w:t>
      </w:r>
      <w:r w:rsidR="00174FD1">
        <w:rPr>
          <w:sz w:val="28"/>
        </w:rPr>
        <w:t xml:space="preserve">Jeden nauczyciel uzyskał </w:t>
      </w:r>
      <w:r w:rsidR="00884157">
        <w:rPr>
          <w:sz w:val="28"/>
        </w:rPr>
        <w:t>ocenę</w:t>
      </w:r>
      <w:r w:rsidR="00174FD1">
        <w:rPr>
          <w:sz w:val="28"/>
        </w:rPr>
        <w:t xml:space="preserve"> poniżej 3,0 </w:t>
      </w:r>
      <w:r w:rsidR="000A03FF">
        <w:rPr>
          <w:sz w:val="28"/>
        </w:rPr>
        <w:t xml:space="preserve">(2,62) i </w:t>
      </w:r>
      <w:r w:rsidR="00884157">
        <w:rPr>
          <w:sz w:val="28"/>
        </w:rPr>
        <w:t xml:space="preserve">jeden z </w:t>
      </w:r>
      <w:r w:rsidR="00476F89">
        <w:rPr>
          <w:sz w:val="28"/>
        </w:rPr>
        <w:t>pracowników uzyskał</w:t>
      </w:r>
      <w:r w:rsidR="00884157">
        <w:rPr>
          <w:sz w:val="28"/>
        </w:rPr>
        <w:t xml:space="preserve"> </w:t>
      </w:r>
      <w:r w:rsidR="00476F89">
        <w:rPr>
          <w:sz w:val="28"/>
        </w:rPr>
        <w:t>ocen</w:t>
      </w:r>
      <w:r w:rsidR="00884157">
        <w:rPr>
          <w:sz w:val="28"/>
        </w:rPr>
        <w:t>ę</w:t>
      </w:r>
      <w:r w:rsidR="00476F89">
        <w:rPr>
          <w:sz w:val="28"/>
        </w:rPr>
        <w:t xml:space="preserve"> </w:t>
      </w:r>
      <w:r w:rsidRPr="004C3C29">
        <w:rPr>
          <w:sz w:val="28"/>
        </w:rPr>
        <w:t>w przedziale od 3</w:t>
      </w:r>
      <w:r>
        <w:rPr>
          <w:sz w:val="28"/>
        </w:rPr>
        <w:t>,</w:t>
      </w:r>
      <w:r w:rsidRPr="004C3C29">
        <w:rPr>
          <w:sz w:val="28"/>
        </w:rPr>
        <w:t>0 – 3</w:t>
      </w:r>
      <w:r>
        <w:rPr>
          <w:sz w:val="28"/>
        </w:rPr>
        <w:t>,5</w:t>
      </w:r>
      <w:r w:rsidR="000A03FF">
        <w:rPr>
          <w:sz w:val="28"/>
        </w:rPr>
        <w:t xml:space="preserve"> (3,19)</w:t>
      </w:r>
      <w:r w:rsidRPr="004C3C29">
        <w:rPr>
          <w:sz w:val="28"/>
        </w:rPr>
        <w:t xml:space="preserve">. </w:t>
      </w:r>
      <w:r w:rsidR="00EE4055">
        <w:rPr>
          <w:b/>
          <w:bCs/>
          <w:sz w:val="28"/>
        </w:rPr>
        <w:t>61</w:t>
      </w:r>
      <w:r w:rsidRPr="000329F9">
        <w:rPr>
          <w:sz w:val="28"/>
        </w:rPr>
        <w:t xml:space="preserve"> pracowników </w:t>
      </w:r>
      <w:r>
        <w:rPr>
          <w:sz w:val="28"/>
        </w:rPr>
        <w:t xml:space="preserve">czyli </w:t>
      </w:r>
      <w:r w:rsidR="000F2697">
        <w:rPr>
          <w:sz w:val="28"/>
        </w:rPr>
        <w:t xml:space="preserve">ponad </w:t>
      </w:r>
      <w:r w:rsidR="000F2697" w:rsidRPr="000F2697">
        <w:rPr>
          <w:b/>
          <w:bCs/>
          <w:sz w:val="28"/>
        </w:rPr>
        <w:t>8</w:t>
      </w:r>
      <w:r w:rsidR="00EE4055">
        <w:rPr>
          <w:b/>
          <w:bCs/>
          <w:sz w:val="28"/>
        </w:rPr>
        <w:t>4</w:t>
      </w:r>
      <w:r w:rsidRPr="00AA01FF">
        <w:rPr>
          <w:b/>
          <w:bCs/>
          <w:sz w:val="28"/>
        </w:rPr>
        <w:t>%</w:t>
      </w:r>
      <w:r w:rsidRPr="000329F9">
        <w:rPr>
          <w:sz w:val="28"/>
        </w:rPr>
        <w:t xml:space="preserve">, uzyskało ocenę </w:t>
      </w:r>
      <w:r>
        <w:rPr>
          <w:sz w:val="28"/>
        </w:rPr>
        <w:t xml:space="preserve">powyżej </w:t>
      </w:r>
      <w:r w:rsidRPr="004B6021">
        <w:rPr>
          <w:b/>
          <w:bCs/>
          <w:sz w:val="28"/>
        </w:rPr>
        <w:t>4,5</w:t>
      </w:r>
      <w:r w:rsidR="00877AA8">
        <w:rPr>
          <w:b/>
          <w:bCs/>
          <w:sz w:val="28"/>
        </w:rPr>
        <w:t>.</w:t>
      </w:r>
    </w:p>
    <w:p w14:paraId="0DB962FC" w14:textId="0B6E03D2" w:rsidR="00C32DF6" w:rsidRPr="004C3C29" w:rsidRDefault="00C32DF6" w:rsidP="00C32DF6">
      <w:pPr>
        <w:pStyle w:val="Akapitzlist"/>
        <w:spacing w:line="360" w:lineRule="auto"/>
        <w:ind w:left="0"/>
        <w:jc w:val="both"/>
        <w:rPr>
          <w:sz w:val="28"/>
        </w:rPr>
      </w:pPr>
      <w:r w:rsidRPr="004C3C29">
        <w:rPr>
          <w:sz w:val="28"/>
        </w:rPr>
        <w:t xml:space="preserve">Wyniki ankiet w tej grupie </w:t>
      </w:r>
      <w:r w:rsidR="003602C2">
        <w:rPr>
          <w:sz w:val="28"/>
        </w:rPr>
        <w:t xml:space="preserve">przedstawiono na </w:t>
      </w:r>
      <w:r w:rsidRPr="004C3C29">
        <w:rPr>
          <w:sz w:val="28"/>
        </w:rPr>
        <w:t xml:space="preserve"> wykres</w:t>
      </w:r>
      <w:r w:rsidR="003602C2">
        <w:rPr>
          <w:sz w:val="28"/>
        </w:rPr>
        <w:t>ach</w:t>
      </w:r>
      <w:r w:rsidRPr="004C3C29">
        <w:rPr>
          <w:sz w:val="28"/>
        </w:rPr>
        <w:t xml:space="preserve"> nr </w:t>
      </w:r>
      <w:r w:rsidR="003602C2">
        <w:rPr>
          <w:sz w:val="28"/>
        </w:rPr>
        <w:t>5 i 6</w:t>
      </w:r>
      <w:r w:rsidRPr="004C3C29">
        <w:rPr>
          <w:sz w:val="28"/>
        </w:rPr>
        <w:t>.</w:t>
      </w:r>
    </w:p>
    <w:p w14:paraId="6A529354" w14:textId="22019CE4" w:rsidR="001E1865" w:rsidRDefault="00850E99" w:rsidP="00671350">
      <w:pPr>
        <w:pStyle w:val="Akapitzlist"/>
        <w:spacing w:line="240" w:lineRule="auto"/>
        <w:ind w:left="0"/>
      </w:pPr>
      <w:r>
        <w:rPr>
          <w:noProof/>
        </w:rPr>
        <w:drawing>
          <wp:inline distT="0" distB="0" distL="0" distR="0" wp14:anchorId="32EC9A6A" wp14:editId="1C7453E5">
            <wp:extent cx="5753100" cy="33528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49A48DC-CA85-4AA6-8C2A-6194C9743E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0A12B9" w14:textId="18897AAD" w:rsidR="000D4869" w:rsidRDefault="000D4869" w:rsidP="000D4869">
      <w:pPr>
        <w:pStyle w:val="Akapitzlist"/>
        <w:spacing w:line="240" w:lineRule="auto"/>
        <w:ind w:left="1134" w:hanging="1134"/>
        <w:jc w:val="both"/>
      </w:pPr>
      <w:r w:rsidRPr="004C3C29">
        <w:t xml:space="preserve">Wykres nr </w:t>
      </w:r>
      <w:r>
        <w:t>5</w:t>
      </w:r>
      <w:r w:rsidRPr="004C3C29">
        <w:t xml:space="preserve">. Wyniki ankiet adiunktów, asystentów i starszych wykładowców pracujących na Wydziale </w:t>
      </w:r>
      <w:r>
        <w:t>Geoinżynierii</w:t>
      </w:r>
      <w:r w:rsidRPr="004C3C29">
        <w:t xml:space="preserve">, których oceniono w semestrze </w:t>
      </w:r>
      <w:r>
        <w:t xml:space="preserve">zimowym </w:t>
      </w:r>
      <w:r w:rsidRPr="004C3C29">
        <w:t>roku akademickiego 20</w:t>
      </w:r>
      <w:r w:rsidR="00B3053C">
        <w:t>2</w:t>
      </w:r>
      <w:r w:rsidR="00725E0B">
        <w:t>1</w:t>
      </w:r>
      <w:r>
        <w:t>/</w:t>
      </w:r>
      <w:r w:rsidRPr="004C3C29">
        <w:t>20</w:t>
      </w:r>
      <w:r>
        <w:t>2</w:t>
      </w:r>
      <w:r w:rsidR="00725E0B">
        <w:t>2</w:t>
      </w:r>
      <w:r w:rsidRPr="004C3C29">
        <w:t xml:space="preserve"> (20</w:t>
      </w:r>
      <w:r w:rsidR="00B3053C">
        <w:t>2</w:t>
      </w:r>
      <w:r w:rsidR="001D2852">
        <w:t>1</w:t>
      </w:r>
      <w:r>
        <w:t>Z</w:t>
      </w:r>
      <w:r w:rsidRPr="004C3C29">
        <w:t>).</w:t>
      </w:r>
    </w:p>
    <w:p w14:paraId="7DD0D511" w14:textId="76B48793" w:rsidR="000D4869" w:rsidRPr="004C3C29" w:rsidRDefault="00850E99" w:rsidP="008346D4">
      <w:pPr>
        <w:pStyle w:val="Akapitzlist"/>
        <w:spacing w:line="240" w:lineRule="auto"/>
        <w:ind w:left="1134" w:hanging="1134"/>
      </w:pPr>
      <w:r>
        <w:rPr>
          <w:noProof/>
        </w:rPr>
        <w:lastRenderedPageBreak/>
        <w:drawing>
          <wp:inline distT="0" distB="0" distL="0" distR="0" wp14:anchorId="5EE902A0" wp14:editId="4B116DF7">
            <wp:extent cx="5492750" cy="34321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F75FB" w14:textId="665B88FF" w:rsidR="004E4A94" w:rsidRPr="004C3C29" w:rsidRDefault="004E4A94" w:rsidP="001E1865">
      <w:pPr>
        <w:pStyle w:val="Akapitzlist"/>
        <w:spacing w:line="240" w:lineRule="auto"/>
        <w:ind w:left="1134" w:hanging="1134"/>
        <w:jc w:val="both"/>
      </w:pPr>
      <w:r w:rsidRPr="004C3C29">
        <w:t xml:space="preserve">Wykres nr </w:t>
      </w:r>
      <w:r w:rsidR="000D4869">
        <w:t>6</w:t>
      </w:r>
      <w:r w:rsidRPr="004C3C29">
        <w:t xml:space="preserve">. Wyniki ankiet adiunktów, asystentów i starszych wykładowców pracujących na Wydziale </w:t>
      </w:r>
      <w:r w:rsidR="001E1865">
        <w:t>Geoinżynierii</w:t>
      </w:r>
      <w:r w:rsidRPr="004C3C29">
        <w:t>, których oceniono w semestrze letnim roku akademickiego 20</w:t>
      </w:r>
      <w:r w:rsidR="00B3053C">
        <w:t>2</w:t>
      </w:r>
      <w:r w:rsidR="001D2852">
        <w:t>1</w:t>
      </w:r>
      <w:r w:rsidR="001E1865">
        <w:t>/</w:t>
      </w:r>
      <w:r w:rsidRPr="004C3C29">
        <w:t>20</w:t>
      </w:r>
      <w:r w:rsidR="001E1865">
        <w:t>2</w:t>
      </w:r>
      <w:r w:rsidR="001D2852">
        <w:t>2</w:t>
      </w:r>
      <w:r w:rsidRPr="004C3C29">
        <w:t xml:space="preserve"> (20</w:t>
      </w:r>
      <w:r w:rsidR="00B3053C">
        <w:t>2</w:t>
      </w:r>
      <w:r w:rsidR="001D2852">
        <w:t>1</w:t>
      </w:r>
      <w:r w:rsidRPr="004C3C29">
        <w:t>L).</w:t>
      </w:r>
    </w:p>
    <w:p w14:paraId="469DEA03" w14:textId="77777777" w:rsidR="002059FD" w:rsidRPr="00902CA5" w:rsidRDefault="002059FD" w:rsidP="002059FD">
      <w:pPr>
        <w:pStyle w:val="Akapitzlist"/>
        <w:spacing w:line="360" w:lineRule="auto"/>
        <w:jc w:val="both"/>
        <w:rPr>
          <w:color w:val="FF0000"/>
          <w:sz w:val="28"/>
        </w:rPr>
      </w:pPr>
    </w:p>
    <w:p w14:paraId="33274809" w14:textId="395D6C2C" w:rsidR="007F60A7" w:rsidRPr="00371D68" w:rsidRDefault="007F60A7" w:rsidP="0096224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u w:val="single"/>
        </w:rPr>
      </w:pPr>
      <w:r w:rsidRPr="00371D68">
        <w:rPr>
          <w:sz w:val="28"/>
          <w:u w:val="single"/>
        </w:rPr>
        <w:t>Zestawieni</w:t>
      </w:r>
      <w:r w:rsidR="008542BD" w:rsidRPr="00371D68">
        <w:rPr>
          <w:sz w:val="28"/>
          <w:u w:val="single"/>
        </w:rPr>
        <w:t>e</w:t>
      </w:r>
      <w:r w:rsidRPr="00371D68">
        <w:rPr>
          <w:sz w:val="28"/>
          <w:u w:val="single"/>
        </w:rPr>
        <w:t xml:space="preserve"> wyników ankiet </w:t>
      </w:r>
      <w:r w:rsidR="00143103" w:rsidRPr="00371D68">
        <w:rPr>
          <w:sz w:val="28"/>
          <w:u w:val="single"/>
        </w:rPr>
        <w:t>uczestników studiów doktoranckich</w:t>
      </w:r>
      <w:r w:rsidRPr="00371D68">
        <w:rPr>
          <w:sz w:val="28"/>
          <w:u w:val="single"/>
        </w:rPr>
        <w:t xml:space="preserve"> prowadzących zajęcia w semestrze 20</w:t>
      </w:r>
      <w:r w:rsidR="00B3053C">
        <w:rPr>
          <w:sz w:val="28"/>
          <w:u w:val="single"/>
        </w:rPr>
        <w:t>20</w:t>
      </w:r>
      <w:r w:rsidRPr="00371D68">
        <w:rPr>
          <w:sz w:val="28"/>
          <w:u w:val="single"/>
        </w:rPr>
        <w:t xml:space="preserve"> L.</w:t>
      </w:r>
    </w:p>
    <w:p w14:paraId="7F768CE7" w14:textId="04267740" w:rsidR="0096224B" w:rsidRPr="00023E1E" w:rsidRDefault="0096224B" w:rsidP="00CE7288">
      <w:pPr>
        <w:spacing w:after="0" w:line="360" w:lineRule="auto"/>
        <w:jc w:val="both"/>
        <w:rPr>
          <w:sz w:val="28"/>
          <w:u w:val="single"/>
        </w:rPr>
      </w:pPr>
      <w:r w:rsidRPr="00023E1E">
        <w:rPr>
          <w:b/>
          <w:sz w:val="24"/>
          <w:szCs w:val="24"/>
        </w:rPr>
        <w:t>Semestr 20</w:t>
      </w:r>
      <w:r w:rsidR="00EE35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Z</w:t>
      </w:r>
    </w:p>
    <w:p w14:paraId="3035B908" w14:textId="7F150564" w:rsidR="008C1DC0" w:rsidRDefault="003869F2" w:rsidP="00CE7288">
      <w:pPr>
        <w:pStyle w:val="Akapitzlist"/>
        <w:spacing w:after="0" w:line="360" w:lineRule="auto"/>
        <w:ind w:left="0"/>
        <w:jc w:val="both"/>
        <w:rPr>
          <w:sz w:val="28"/>
        </w:rPr>
      </w:pPr>
      <w:r w:rsidRPr="00143103">
        <w:rPr>
          <w:sz w:val="28"/>
        </w:rPr>
        <w:t xml:space="preserve">Ocenionych zostało </w:t>
      </w:r>
      <w:r w:rsidR="00537140" w:rsidRPr="00B556D3">
        <w:rPr>
          <w:b/>
          <w:bCs/>
          <w:sz w:val="28"/>
        </w:rPr>
        <w:t>1</w:t>
      </w:r>
      <w:r w:rsidR="00D864D2">
        <w:rPr>
          <w:b/>
          <w:bCs/>
          <w:sz w:val="28"/>
        </w:rPr>
        <w:t>9</w:t>
      </w:r>
      <w:r w:rsidRPr="00143103">
        <w:rPr>
          <w:sz w:val="28"/>
        </w:rPr>
        <w:t xml:space="preserve"> </w:t>
      </w:r>
      <w:r w:rsidR="00143103">
        <w:rPr>
          <w:sz w:val="28"/>
        </w:rPr>
        <w:t>uczestników studiów doktoranckich</w:t>
      </w:r>
      <w:r w:rsidRPr="00143103">
        <w:rPr>
          <w:sz w:val="28"/>
        </w:rPr>
        <w:t>,</w:t>
      </w:r>
      <w:r w:rsidRPr="00902CA5">
        <w:rPr>
          <w:color w:val="FF0000"/>
          <w:sz w:val="28"/>
        </w:rPr>
        <w:t xml:space="preserve"> </w:t>
      </w:r>
      <w:r w:rsidRPr="00143103">
        <w:rPr>
          <w:sz w:val="28"/>
        </w:rPr>
        <w:t xml:space="preserve">prowadzących zajęcia na Wydziale </w:t>
      </w:r>
      <w:r w:rsidR="00537140">
        <w:rPr>
          <w:sz w:val="28"/>
        </w:rPr>
        <w:t>Geoinżynierii</w:t>
      </w:r>
      <w:r w:rsidRPr="00143103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Pr="00143103">
        <w:rPr>
          <w:sz w:val="28"/>
        </w:rPr>
        <w:t xml:space="preserve">Średnia ocen w tej grupie to </w:t>
      </w:r>
      <w:r w:rsidR="00152669" w:rsidRPr="00B556D3">
        <w:rPr>
          <w:b/>
          <w:bCs/>
          <w:sz w:val="28"/>
        </w:rPr>
        <w:t>4,</w:t>
      </w:r>
      <w:r w:rsidR="00F16E9B">
        <w:rPr>
          <w:b/>
          <w:bCs/>
          <w:sz w:val="28"/>
        </w:rPr>
        <w:t>79</w:t>
      </w:r>
      <w:r w:rsidRPr="00143103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="0046219F">
        <w:rPr>
          <w:sz w:val="28"/>
        </w:rPr>
        <w:t>Żaden z</w:t>
      </w:r>
      <w:r w:rsidR="00F849B9">
        <w:rPr>
          <w:sz w:val="28"/>
        </w:rPr>
        <w:t> </w:t>
      </w:r>
      <w:r w:rsidR="008100BB">
        <w:rPr>
          <w:sz w:val="28"/>
        </w:rPr>
        <w:t xml:space="preserve">doktorant </w:t>
      </w:r>
      <w:r w:rsidR="006D10C4" w:rsidRPr="004C3C29">
        <w:rPr>
          <w:sz w:val="28"/>
        </w:rPr>
        <w:t xml:space="preserve"> </w:t>
      </w:r>
      <w:r w:rsidR="0046219F">
        <w:rPr>
          <w:sz w:val="28"/>
        </w:rPr>
        <w:t xml:space="preserve">nie </w:t>
      </w:r>
      <w:r w:rsidR="006D10C4" w:rsidRPr="004C3C29">
        <w:rPr>
          <w:sz w:val="28"/>
        </w:rPr>
        <w:t>uzyskał ocen</w:t>
      </w:r>
      <w:r w:rsidR="0046219F">
        <w:rPr>
          <w:sz w:val="28"/>
        </w:rPr>
        <w:t>y</w:t>
      </w:r>
      <w:r w:rsidR="006D10C4" w:rsidRPr="004C3C29">
        <w:rPr>
          <w:sz w:val="28"/>
        </w:rPr>
        <w:t xml:space="preserve"> poniżej 3</w:t>
      </w:r>
      <w:r w:rsidR="00305636">
        <w:rPr>
          <w:sz w:val="28"/>
        </w:rPr>
        <w:t>,</w:t>
      </w:r>
      <w:r w:rsidR="006D10C4" w:rsidRPr="004C3C29">
        <w:rPr>
          <w:sz w:val="28"/>
        </w:rPr>
        <w:t xml:space="preserve">0. </w:t>
      </w:r>
      <w:r w:rsidR="00C55B0F" w:rsidRPr="00C55B0F">
        <w:rPr>
          <w:sz w:val="28"/>
        </w:rPr>
        <w:t xml:space="preserve">W przedziale ocen 3,0 </w:t>
      </w:r>
      <w:r w:rsidR="00C55B0F" w:rsidRPr="00C55B0F">
        <w:rPr>
          <w:sz w:val="28"/>
        </w:rPr>
        <w:sym w:font="Symbol" w:char="F02D"/>
      </w:r>
      <w:r w:rsidR="00C55B0F" w:rsidRPr="00C55B0F">
        <w:rPr>
          <w:sz w:val="28"/>
        </w:rPr>
        <w:t xml:space="preserve"> 3,5</w:t>
      </w:r>
      <w:r w:rsidR="00C55B0F">
        <w:rPr>
          <w:sz w:val="28"/>
        </w:rPr>
        <w:t xml:space="preserve"> </w:t>
      </w:r>
      <w:r w:rsidR="00B556D3">
        <w:rPr>
          <w:sz w:val="28"/>
        </w:rPr>
        <w:t>znalazł</w:t>
      </w:r>
      <w:r w:rsidR="00C55B0F">
        <w:rPr>
          <w:sz w:val="28"/>
        </w:rPr>
        <w:t xml:space="preserve"> </w:t>
      </w:r>
      <w:r w:rsidR="00B556D3">
        <w:rPr>
          <w:sz w:val="28"/>
        </w:rPr>
        <w:t>się</w:t>
      </w:r>
      <w:r w:rsidR="00C55B0F">
        <w:rPr>
          <w:sz w:val="28"/>
        </w:rPr>
        <w:t xml:space="preserve"> </w:t>
      </w:r>
      <w:r w:rsidR="0046219F">
        <w:rPr>
          <w:sz w:val="28"/>
        </w:rPr>
        <w:t>jeden z</w:t>
      </w:r>
      <w:r w:rsidR="00B556D3">
        <w:rPr>
          <w:sz w:val="28"/>
        </w:rPr>
        <w:t xml:space="preserve"> doktorantów</w:t>
      </w:r>
      <w:r w:rsidR="000E7E81">
        <w:rPr>
          <w:sz w:val="28"/>
        </w:rPr>
        <w:t>.</w:t>
      </w:r>
      <w:r w:rsidR="0061230F">
        <w:rPr>
          <w:sz w:val="28"/>
        </w:rPr>
        <w:t xml:space="preserve"> </w:t>
      </w:r>
      <w:r w:rsidR="0061230F">
        <w:rPr>
          <w:b/>
          <w:bCs/>
          <w:sz w:val="28"/>
        </w:rPr>
        <w:t>8</w:t>
      </w:r>
      <w:r w:rsidR="0046219F">
        <w:rPr>
          <w:b/>
          <w:bCs/>
          <w:sz w:val="28"/>
        </w:rPr>
        <w:t>9</w:t>
      </w:r>
      <w:r w:rsidR="00D0474D" w:rsidRPr="00C55B0F">
        <w:rPr>
          <w:b/>
          <w:bCs/>
          <w:sz w:val="28"/>
        </w:rPr>
        <w:t>%</w:t>
      </w:r>
      <w:r w:rsidR="00D0474D">
        <w:rPr>
          <w:sz w:val="28"/>
        </w:rPr>
        <w:t xml:space="preserve"> ocenianych doktorantów uzyskało ocenę powyżej </w:t>
      </w:r>
      <w:r w:rsidR="00D0474D" w:rsidRPr="00D0474D">
        <w:rPr>
          <w:b/>
          <w:bCs/>
          <w:sz w:val="28"/>
        </w:rPr>
        <w:t>4,5</w:t>
      </w:r>
      <w:r w:rsidR="00D0474D">
        <w:rPr>
          <w:sz w:val="28"/>
        </w:rPr>
        <w:t xml:space="preserve">. </w:t>
      </w:r>
      <w:r w:rsidRPr="00143103">
        <w:rPr>
          <w:sz w:val="28"/>
        </w:rPr>
        <w:t xml:space="preserve"> </w:t>
      </w:r>
    </w:p>
    <w:p w14:paraId="69637FF4" w14:textId="50567D47" w:rsidR="00B556D3" w:rsidRPr="00023E1E" w:rsidRDefault="00B556D3" w:rsidP="00CE7288">
      <w:pPr>
        <w:spacing w:after="0" w:line="360" w:lineRule="auto"/>
        <w:jc w:val="both"/>
        <w:rPr>
          <w:sz w:val="28"/>
          <w:u w:val="single"/>
        </w:rPr>
      </w:pPr>
      <w:r w:rsidRPr="00023E1E">
        <w:rPr>
          <w:b/>
          <w:sz w:val="24"/>
          <w:szCs w:val="24"/>
        </w:rPr>
        <w:t>Semestr 20</w:t>
      </w:r>
      <w:r w:rsidR="00EE3543">
        <w:rPr>
          <w:b/>
          <w:sz w:val="24"/>
          <w:szCs w:val="24"/>
        </w:rPr>
        <w:t>20</w:t>
      </w:r>
      <w:r w:rsidR="00F67A11">
        <w:rPr>
          <w:b/>
          <w:sz w:val="24"/>
          <w:szCs w:val="24"/>
        </w:rPr>
        <w:t>L</w:t>
      </w:r>
    </w:p>
    <w:p w14:paraId="29309A12" w14:textId="21841BFD" w:rsidR="00B556D3" w:rsidRDefault="00B556D3" w:rsidP="00CE7288">
      <w:pPr>
        <w:pStyle w:val="Akapitzlist"/>
        <w:spacing w:after="0" w:line="360" w:lineRule="auto"/>
        <w:ind w:left="0"/>
        <w:jc w:val="both"/>
        <w:rPr>
          <w:sz w:val="28"/>
        </w:rPr>
      </w:pPr>
      <w:r w:rsidRPr="00143103">
        <w:rPr>
          <w:sz w:val="28"/>
        </w:rPr>
        <w:t xml:space="preserve">Ocenionych zostało </w:t>
      </w:r>
      <w:r w:rsidR="00D864D2">
        <w:rPr>
          <w:b/>
          <w:bCs/>
          <w:sz w:val="28"/>
        </w:rPr>
        <w:t>8</w:t>
      </w:r>
      <w:r w:rsidRPr="00143103">
        <w:rPr>
          <w:sz w:val="28"/>
        </w:rPr>
        <w:t xml:space="preserve"> </w:t>
      </w:r>
      <w:r>
        <w:rPr>
          <w:sz w:val="28"/>
        </w:rPr>
        <w:t>uczestników studiów doktoranckich</w:t>
      </w:r>
      <w:r w:rsidRPr="00143103">
        <w:rPr>
          <w:sz w:val="28"/>
        </w:rPr>
        <w:t>,</w:t>
      </w:r>
      <w:r w:rsidRPr="00902CA5">
        <w:rPr>
          <w:color w:val="FF0000"/>
          <w:sz w:val="28"/>
        </w:rPr>
        <w:t xml:space="preserve"> </w:t>
      </w:r>
      <w:r w:rsidRPr="00143103">
        <w:rPr>
          <w:sz w:val="28"/>
        </w:rPr>
        <w:t xml:space="preserve">prowadzących zajęcia na Wydziale </w:t>
      </w:r>
      <w:r>
        <w:rPr>
          <w:sz w:val="28"/>
        </w:rPr>
        <w:t>Geoinżynierii</w:t>
      </w:r>
      <w:r w:rsidRPr="00143103">
        <w:rPr>
          <w:sz w:val="28"/>
        </w:rPr>
        <w:t>.</w:t>
      </w:r>
      <w:r w:rsidRPr="00902CA5">
        <w:rPr>
          <w:color w:val="FF0000"/>
          <w:sz w:val="28"/>
        </w:rPr>
        <w:t xml:space="preserve"> </w:t>
      </w:r>
      <w:r w:rsidRPr="00143103">
        <w:rPr>
          <w:sz w:val="28"/>
        </w:rPr>
        <w:t xml:space="preserve">Średnia ocen w tej grupie to </w:t>
      </w:r>
      <w:r w:rsidRPr="00B556D3">
        <w:rPr>
          <w:b/>
          <w:bCs/>
          <w:sz w:val="28"/>
        </w:rPr>
        <w:t>4,</w:t>
      </w:r>
      <w:r w:rsidR="00D17795">
        <w:rPr>
          <w:b/>
          <w:bCs/>
          <w:sz w:val="28"/>
        </w:rPr>
        <w:t>9</w:t>
      </w:r>
      <w:r w:rsidR="00F16E9B">
        <w:rPr>
          <w:b/>
          <w:bCs/>
          <w:sz w:val="28"/>
        </w:rPr>
        <w:t>0</w:t>
      </w:r>
      <w:r w:rsidRPr="00143103">
        <w:rPr>
          <w:sz w:val="28"/>
        </w:rPr>
        <w:t>.</w:t>
      </w:r>
      <w:r w:rsidR="000F54FC" w:rsidRPr="00902CA5">
        <w:rPr>
          <w:color w:val="FF0000"/>
          <w:sz w:val="28"/>
        </w:rPr>
        <w:t xml:space="preserve"> </w:t>
      </w:r>
      <w:r w:rsidR="002219D8" w:rsidRPr="002219D8">
        <w:rPr>
          <w:sz w:val="28"/>
        </w:rPr>
        <w:t>Żaden z</w:t>
      </w:r>
      <w:r w:rsidR="00F849B9">
        <w:rPr>
          <w:sz w:val="28"/>
        </w:rPr>
        <w:t> </w:t>
      </w:r>
      <w:r w:rsidR="002219D8" w:rsidRPr="002219D8">
        <w:rPr>
          <w:sz w:val="28"/>
        </w:rPr>
        <w:t>doktorantów nie uzyskał oceny poniżej 3,5.</w:t>
      </w:r>
      <w:r w:rsidR="000F54FC" w:rsidRPr="002219D8">
        <w:rPr>
          <w:sz w:val="28"/>
        </w:rPr>
        <w:t xml:space="preserve"> </w:t>
      </w:r>
      <w:r w:rsidR="002219D8">
        <w:rPr>
          <w:b/>
          <w:bCs/>
          <w:sz w:val="28"/>
        </w:rPr>
        <w:t>87</w:t>
      </w:r>
      <w:r w:rsidRPr="002219D8">
        <w:rPr>
          <w:b/>
          <w:bCs/>
          <w:sz w:val="28"/>
        </w:rPr>
        <w:t>%</w:t>
      </w:r>
      <w:r w:rsidRPr="002219D8">
        <w:rPr>
          <w:sz w:val="28"/>
        </w:rPr>
        <w:t xml:space="preserve"> ocenianych dokt</w:t>
      </w:r>
      <w:r>
        <w:rPr>
          <w:sz w:val="28"/>
        </w:rPr>
        <w:t xml:space="preserve">orantów uzyskało ocenę powyżej </w:t>
      </w:r>
      <w:r w:rsidRPr="00D0474D">
        <w:rPr>
          <w:b/>
          <w:bCs/>
          <w:sz w:val="28"/>
        </w:rPr>
        <w:t>4,5</w:t>
      </w:r>
      <w:r>
        <w:rPr>
          <w:sz w:val="28"/>
        </w:rPr>
        <w:t xml:space="preserve">. </w:t>
      </w:r>
      <w:r w:rsidRPr="00143103">
        <w:rPr>
          <w:sz w:val="28"/>
        </w:rPr>
        <w:t xml:space="preserve"> </w:t>
      </w:r>
    </w:p>
    <w:p w14:paraId="05035E09" w14:textId="77FFEDCA" w:rsidR="00143103" w:rsidRPr="00902CA5" w:rsidRDefault="00143103" w:rsidP="00143103">
      <w:pPr>
        <w:pStyle w:val="Akapitzlist"/>
        <w:spacing w:line="360" w:lineRule="auto"/>
        <w:ind w:left="0"/>
        <w:jc w:val="both"/>
        <w:rPr>
          <w:color w:val="FF0000"/>
          <w:sz w:val="28"/>
        </w:rPr>
      </w:pPr>
      <w:r w:rsidRPr="00143103">
        <w:rPr>
          <w:sz w:val="28"/>
        </w:rPr>
        <w:t xml:space="preserve">Wyniki ankiet w tej grupie </w:t>
      </w:r>
      <w:r w:rsidR="00DD42C4">
        <w:rPr>
          <w:sz w:val="28"/>
        </w:rPr>
        <w:t xml:space="preserve">przedawniono na wykresach </w:t>
      </w:r>
      <w:r w:rsidRPr="00143103">
        <w:rPr>
          <w:sz w:val="28"/>
        </w:rPr>
        <w:t xml:space="preserve"> </w:t>
      </w:r>
      <w:r w:rsidR="00DD42C4">
        <w:rPr>
          <w:sz w:val="28"/>
        </w:rPr>
        <w:t>7 i 8</w:t>
      </w:r>
      <w:r w:rsidRPr="00143103">
        <w:rPr>
          <w:sz w:val="28"/>
        </w:rPr>
        <w:t>.</w:t>
      </w:r>
    </w:p>
    <w:p w14:paraId="6D3B2DCC" w14:textId="74F3FC59" w:rsidR="003869F2" w:rsidRDefault="00DE6400" w:rsidP="00824551">
      <w:pPr>
        <w:pStyle w:val="Akapitzlist"/>
        <w:spacing w:line="360" w:lineRule="auto"/>
        <w:ind w:left="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E5503F5" wp14:editId="0CCB792A">
            <wp:extent cx="5499100" cy="3230880"/>
            <wp:effectExtent l="0" t="0" r="635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554C" w14:textId="349B13A4" w:rsidR="00CE7288" w:rsidRDefault="00CE7288" w:rsidP="00CE7288">
      <w:pPr>
        <w:spacing w:line="240" w:lineRule="auto"/>
        <w:ind w:left="1134" w:hanging="1134"/>
        <w:jc w:val="both"/>
      </w:pPr>
      <w:r w:rsidRPr="00957BCD">
        <w:t xml:space="preserve">Wykres nr </w:t>
      </w:r>
      <w:r>
        <w:t>7</w:t>
      </w:r>
      <w:r w:rsidRPr="00957BCD">
        <w:t xml:space="preserve">. Wyniki ankiet </w:t>
      </w:r>
      <w:r>
        <w:t>doktorantów prowadzących zajęcia pracujących na</w:t>
      </w:r>
      <w:r w:rsidRPr="00957BCD">
        <w:t xml:space="preserve"> Wydzia</w:t>
      </w:r>
      <w:r>
        <w:t>le</w:t>
      </w:r>
      <w:r w:rsidRPr="00957BCD">
        <w:t xml:space="preserve"> </w:t>
      </w:r>
      <w:r>
        <w:t>Geoinżynierii</w:t>
      </w:r>
      <w:r w:rsidRPr="00957BCD">
        <w:t xml:space="preserve">, których oceniono w semestrze </w:t>
      </w:r>
      <w:r>
        <w:t>zimowym roku akademickiego 20</w:t>
      </w:r>
      <w:r w:rsidR="001D2852">
        <w:t>21</w:t>
      </w:r>
      <w:r>
        <w:t>/202</w:t>
      </w:r>
      <w:r w:rsidR="001D2852">
        <w:t>2</w:t>
      </w:r>
      <w:r>
        <w:t xml:space="preserve"> (20</w:t>
      </w:r>
      <w:r w:rsidR="001D2852">
        <w:t>21</w:t>
      </w:r>
      <w:r>
        <w:t>Z</w:t>
      </w:r>
      <w:r w:rsidRPr="00957BCD">
        <w:t>)</w:t>
      </w:r>
      <w:r>
        <w:t>.</w:t>
      </w:r>
    </w:p>
    <w:p w14:paraId="2DE25EFF" w14:textId="142B03D9" w:rsidR="00CE7288" w:rsidRDefault="00CE7288" w:rsidP="00CE7288">
      <w:pPr>
        <w:spacing w:line="240" w:lineRule="auto"/>
        <w:ind w:left="1134" w:hanging="1134"/>
        <w:jc w:val="both"/>
      </w:pPr>
    </w:p>
    <w:p w14:paraId="6C24FA67" w14:textId="40CD4DCF" w:rsidR="00152669" w:rsidRDefault="00DE6400" w:rsidP="003869F2">
      <w:pPr>
        <w:spacing w:line="360" w:lineRule="auto"/>
        <w:jc w:val="both"/>
      </w:pPr>
      <w:r>
        <w:rPr>
          <w:noProof/>
        </w:rPr>
        <w:drawing>
          <wp:inline distT="0" distB="0" distL="0" distR="0" wp14:anchorId="649AC575" wp14:editId="26D47D07">
            <wp:extent cx="5535930" cy="3194685"/>
            <wp:effectExtent l="0" t="0" r="762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8E399" w14:textId="256CA24B" w:rsidR="003869F2" w:rsidRDefault="007D0C59" w:rsidP="00CE7288">
      <w:pPr>
        <w:spacing w:line="240" w:lineRule="auto"/>
        <w:ind w:left="1134" w:hanging="1134"/>
        <w:jc w:val="both"/>
      </w:pPr>
      <w:r w:rsidRPr="00957BCD">
        <w:t xml:space="preserve">Wykres nr </w:t>
      </w:r>
      <w:r w:rsidR="009551C1">
        <w:t>8</w:t>
      </w:r>
      <w:r w:rsidRPr="00957BCD">
        <w:t xml:space="preserve">. Wyniki ankiet </w:t>
      </w:r>
      <w:r w:rsidR="00CE7288">
        <w:t xml:space="preserve">doktorantów prowadzących zajęcia </w:t>
      </w:r>
      <w:r>
        <w:t>pracujących na</w:t>
      </w:r>
      <w:r w:rsidRPr="00957BCD">
        <w:t xml:space="preserve"> Wydzia</w:t>
      </w:r>
      <w:r>
        <w:t>le</w:t>
      </w:r>
      <w:r w:rsidRPr="00957BCD">
        <w:t xml:space="preserve"> </w:t>
      </w:r>
      <w:r w:rsidR="00CE7288">
        <w:t>Geoinżynierii</w:t>
      </w:r>
      <w:r w:rsidRPr="00957BCD">
        <w:t xml:space="preserve">, których oceniono w semestrze </w:t>
      </w:r>
      <w:r>
        <w:t>letnim roku akademickiego 20</w:t>
      </w:r>
      <w:r w:rsidR="001D2852">
        <w:t>21</w:t>
      </w:r>
      <w:r>
        <w:t>/20</w:t>
      </w:r>
      <w:r w:rsidR="00CE7288">
        <w:t>2</w:t>
      </w:r>
      <w:r w:rsidR="001D2852">
        <w:t>2</w:t>
      </w:r>
      <w:r>
        <w:t xml:space="preserve"> (20</w:t>
      </w:r>
      <w:r w:rsidR="001D2852">
        <w:t>21</w:t>
      </w:r>
      <w:r>
        <w:t>L</w:t>
      </w:r>
      <w:r w:rsidRPr="00957BCD">
        <w:t>)</w:t>
      </w:r>
      <w:r>
        <w:t>.</w:t>
      </w:r>
    </w:p>
    <w:p w14:paraId="10EEA77C" w14:textId="77777777" w:rsidR="007F77B7" w:rsidRDefault="007F77B7" w:rsidP="00C3573C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2FE2CCF7" w14:textId="268EE243" w:rsidR="007F77B7" w:rsidRDefault="007F77B7" w:rsidP="00C3573C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62FA8B1D" w14:textId="77777777" w:rsidR="00DE6400" w:rsidRDefault="00DE6400" w:rsidP="00C3573C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026F48DE" w14:textId="5FD399B7" w:rsidR="00205535" w:rsidRPr="007B52E9" w:rsidRDefault="00205535" w:rsidP="00C3573C">
      <w:pPr>
        <w:spacing w:after="0" w:line="360" w:lineRule="auto"/>
        <w:jc w:val="both"/>
        <w:rPr>
          <w:b/>
          <w:bCs/>
          <w:sz w:val="28"/>
          <w:szCs w:val="28"/>
        </w:rPr>
      </w:pPr>
      <w:r w:rsidRPr="007B52E9">
        <w:rPr>
          <w:b/>
          <w:bCs/>
          <w:sz w:val="28"/>
          <w:szCs w:val="28"/>
        </w:rPr>
        <w:lastRenderedPageBreak/>
        <w:t>Podsumowanie całego roku akademickiego 20</w:t>
      </w:r>
      <w:r w:rsidR="00A74BF9">
        <w:rPr>
          <w:b/>
          <w:bCs/>
          <w:sz w:val="28"/>
          <w:szCs w:val="28"/>
        </w:rPr>
        <w:t>2</w:t>
      </w:r>
      <w:r w:rsidR="00B63B9B">
        <w:rPr>
          <w:b/>
          <w:bCs/>
          <w:sz w:val="28"/>
          <w:szCs w:val="28"/>
        </w:rPr>
        <w:t>1</w:t>
      </w:r>
      <w:r w:rsidRPr="007B52E9">
        <w:rPr>
          <w:b/>
          <w:bCs/>
          <w:sz w:val="28"/>
          <w:szCs w:val="28"/>
        </w:rPr>
        <w:t>/20</w:t>
      </w:r>
      <w:r w:rsidR="00CE7288" w:rsidRPr="007B52E9">
        <w:rPr>
          <w:b/>
          <w:bCs/>
          <w:sz w:val="28"/>
          <w:szCs w:val="28"/>
        </w:rPr>
        <w:t>2</w:t>
      </w:r>
      <w:r w:rsidR="00B63B9B">
        <w:rPr>
          <w:b/>
          <w:bCs/>
          <w:sz w:val="28"/>
          <w:szCs w:val="28"/>
        </w:rPr>
        <w:t>2</w:t>
      </w:r>
      <w:r w:rsidRPr="007B52E9">
        <w:rPr>
          <w:b/>
          <w:bCs/>
          <w:sz w:val="28"/>
          <w:szCs w:val="28"/>
        </w:rPr>
        <w:t>.</w:t>
      </w:r>
    </w:p>
    <w:p w14:paraId="089EF2B6" w14:textId="04D23171" w:rsidR="00842291" w:rsidRPr="005D5F9E" w:rsidRDefault="00842291" w:rsidP="00C3573C">
      <w:pPr>
        <w:spacing w:after="0" w:line="360" w:lineRule="auto"/>
        <w:jc w:val="both"/>
        <w:rPr>
          <w:rFonts w:cs="Arial"/>
          <w:sz w:val="24"/>
          <w:szCs w:val="24"/>
        </w:rPr>
      </w:pPr>
      <w:r w:rsidRPr="005D5F9E">
        <w:rPr>
          <w:rFonts w:cs="Arial"/>
          <w:sz w:val="24"/>
          <w:szCs w:val="24"/>
        </w:rPr>
        <w:t>Liczba studentów, którzy wypełnili przynajmniej 1 ankietę w obu semestrach roku akademickiego 20</w:t>
      </w:r>
      <w:r w:rsidR="00C95256" w:rsidRPr="005D5F9E">
        <w:rPr>
          <w:rFonts w:cs="Arial"/>
          <w:sz w:val="24"/>
          <w:szCs w:val="24"/>
        </w:rPr>
        <w:t>2</w:t>
      </w:r>
      <w:r w:rsidR="00B63B9B" w:rsidRPr="005D5F9E">
        <w:rPr>
          <w:rFonts w:cs="Arial"/>
          <w:sz w:val="24"/>
          <w:szCs w:val="24"/>
        </w:rPr>
        <w:t>1</w:t>
      </w:r>
      <w:r w:rsidRPr="005D5F9E">
        <w:rPr>
          <w:rFonts w:cs="Arial"/>
          <w:sz w:val="24"/>
          <w:szCs w:val="24"/>
        </w:rPr>
        <w:t>/20</w:t>
      </w:r>
      <w:r w:rsidR="001232D0" w:rsidRPr="005D5F9E">
        <w:rPr>
          <w:rFonts w:cs="Arial"/>
          <w:sz w:val="24"/>
          <w:szCs w:val="24"/>
        </w:rPr>
        <w:t>2</w:t>
      </w:r>
      <w:r w:rsidR="00B63B9B" w:rsidRPr="005D5F9E">
        <w:rPr>
          <w:rFonts w:cs="Arial"/>
          <w:sz w:val="24"/>
          <w:szCs w:val="24"/>
        </w:rPr>
        <w:t>2</w:t>
      </w:r>
      <w:r w:rsidR="001232D0" w:rsidRPr="005D5F9E">
        <w:rPr>
          <w:rFonts w:cs="Arial"/>
          <w:sz w:val="24"/>
          <w:szCs w:val="24"/>
        </w:rPr>
        <w:t xml:space="preserve"> na Wydziale Geoinżynierii </w:t>
      </w:r>
      <w:r w:rsidRPr="005D5F9E">
        <w:rPr>
          <w:rFonts w:cs="Arial"/>
          <w:sz w:val="24"/>
          <w:szCs w:val="24"/>
        </w:rPr>
        <w:t xml:space="preserve"> była </w:t>
      </w:r>
      <w:r w:rsidR="00267D5E" w:rsidRPr="005D5F9E">
        <w:rPr>
          <w:rFonts w:cs="Arial"/>
          <w:sz w:val="24"/>
          <w:szCs w:val="24"/>
        </w:rPr>
        <w:t xml:space="preserve">porównywalna </w:t>
      </w:r>
      <w:r w:rsidR="001232D0" w:rsidRPr="005D5F9E">
        <w:rPr>
          <w:rFonts w:cs="Arial"/>
          <w:sz w:val="24"/>
          <w:szCs w:val="24"/>
        </w:rPr>
        <w:t>z liczb</w:t>
      </w:r>
      <w:r w:rsidR="00132C20" w:rsidRPr="005D5F9E">
        <w:rPr>
          <w:rFonts w:cs="Arial"/>
          <w:sz w:val="24"/>
          <w:szCs w:val="24"/>
        </w:rPr>
        <w:t>ą</w:t>
      </w:r>
      <w:r w:rsidR="001232D0" w:rsidRPr="005D5F9E">
        <w:rPr>
          <w:rFonts w:cs="Arial"/>
          <w:sz w:val="24"/>
          <w:szCs w:val="24"/>
        </w:rPr>
        <w:t xml:space="preserve"> </w:t>
      </w:r>
      <w:r w:rsidR="00673EEA" w:rsidRPr="005D5F9E">
        <w:rPr>
          <w:rFonts w:cs="Arial"/>
          <w:sz w:val="24"/>
          <w:szCs w:val="24"/>
        </w:rPr>
        <w:t>ankiet wypełni</w:t>
      </w:r>
      <w:r w:rsidR="003A5243" w:rsidRPr="005D5F9E">
        <w:rPr>
          <w:rFonts w:cs="Arial"/>
          <w:sz w:val="24"/>
          <w:szCs w:val="24"/>
        </w:rPr>
        <w:t xml:space="preserve">onych w poprzednim roku akademickim. </w:t>
      </w:r>
    </w:p>
    <w:p w14:paraId="5DA45A0E" w14:textId="1AD4C1F5" w:rsidR="00436ED8" w:rsidRPr="005D5F9E" w:rsidRDefault="00436ED8" w:rsidP="00C3573C">
      <w:pPr>
        <w:spacing w:after="0" w:line="360" w:lineRule="auto"/>
        <w:jc w:val="both"/>
        <w:rPr>
          <w:sz w:val="24"/>
          <w:szCs w:val="24"/>
        </w:rPr>
      </w:pPr>
      <w:r w:rsidRPr="005D5F9E">
        <w:rPr>
          <w:rFonts w:cs="Arial"/>
          <w:sz w:val="24"/>
          <w:szCs w:val="24"/>
        </w:rPr>
        <w:t xml:space="preserve">Zauważono, że </w:t>
      </w:r>
      <w:r w:rsidR="00261F7D" w:rsidRPr="005D5F9E">
        <w:rPr>
          <w:rFonts w:cs="Arial"/>
          <w:sz w:val="24"/>
          <w:szCs w:val="24"/>
        </w:rPr>
        <w:t xml:space="preserve">w ankietach </w:t>
      </w:r>
      <w:r w:rsidR="00902E81" w:rsidRPr="005D5F9E">
        <w:rPr>
          <w:rFonts w:cs="Arial"/>
          <w:sz w:val="24"/>
          <w:szCs w:val="24"/>
        </w:rPr>
        <w:t>oceniających zajęcia w roku akade</w:t>
      </w:r>
      <w:r w:rsidR="000347E2" w:rsidRPr="005D5F9E">
        <w:rPr>
          <w:rFonts w:cs="Arial"/>
          <w:sz w:val="24"/>
          <w:szCs w:val="24"/>
        </w:rPr>
        <w:t xml:space="preserve">mickim </w:t>
      </w:r>
      <w:r w:rsidR="006B77AB" w:rsidRPr="005D5F9E">
        <w:rPr>
          <w:rFonts w:cs="Arial"/>
          <w:sz w:val="24"/>
          <w:szCs w:val="24"/>
        </w:rPr>
        <w:t>2020/2021</w:t>
      </w:r>
      <w:r w:rsidR="00734789" w:rsidRPr="005D5F9E">
        <w:rPr>
          <w:rFonts w:cs="Arial"/>
          <w:sz w:val="24"/>
          <w:szCs w:val="24"/>
        </w:rPr>
        <w:t xml:space="preserve"> było </w:t>
      </w:r>
      <w:r w:rsidR="00431E4F" w:rsidRPr="005D5F9E">
        <w:rPr>
          <w:rFonts w:cs="Arial"/>
          <w:sz w:val="24"/>
          <w:szCs w:val="24"/>
        </w:rPr>
        <w:t>mniej komentarzy</w:t>
      </w:r>
      <w:r w:rsidR="005D5F9E" w:rsidRPr="005D5F9E">
        <w:rPr>
          <w:rFonts w:cs="Arial"/>
          <w:sz w:val="24"/>
          <w:szCs w:val="24"/>
        </w:rPr>
        <w:t xml:space="preserve"> i jest kolejny rok, gdy spada liczba komentarzy.</w:t>
      </w:r>
    </w:p>
    <w:p w14:paraId="54D1E53E" w14:textId="5FEF169B" w:rsidR="00842291" w:rsidRPr="00DC1D84" w:rsidRDefault="00842291" w:rsidP="00C3573C">
      <w:pPr>
        <w:spacing w:after="0" w:line="360" w:lineRule="auto"/>
        <w:jc w:val="both"/>
        <w:rPr>
          <w:sz w:val="24"/>
          <w:szCs w:val="24"/>
        </w:rPr>
      </w:pPr>
      <w:r w:rsidRPr="00DC1D84">
        <w:rPr>
          <w:sz w:val="24"/>
          <w:szCs w:val="24"/>
        </w:rPr>
        <w:t xml:space="preserve">W badaniu ankietowym przedmiotu i nauczyciela akademickiego nie </w:t>
      </w:r>
      <w:r w:rsidR="006B53FA" w:rsidRPr="00DC1D84">
        <w:rPr>
          <w:sz w:val="24"/>
          <w:szCs w:val="24"/>
        </w:rPr>
        <w:t xml:space="preserve">zawsze </w:t>
      </w:r>
      <w:r w:rsidRPr="00DC1D84">
        <w:rPr>
          <w:sz w:val="24"/>
          <w:szCs w:val="24"/>
        </w:rPr>
        <w:t xml:space="preserve">uzyskano oceny wiarygodne, gdyż liczba ankiet </w:t>
      </w:r>
      <w:r w:rsidR="006B53FA" w:rsidRPr="00DC1D84">
        <w:rPr>
          <w:sz w:val="24"/>
          <w:szCs w:val="24"/>
        </w:rPr>
        <w:t xml:space="preserve">nie stanowiła </w:t>
      </w:r>
      <w:r w:rsidRPr="00DC1D84">
        <w:rPr>
          <w:sz w:val="24"/>
          <w:szCs w:val="24"/>
        </w:rPr>
        <w:t xml:space="preserve">próby niereprezentatywnej. </w:t>
      </w:r>
    </w:p>
    <w:p w14:paraId="3871ADA7" w14:textId="719CC4CA" w:rsidR="00435B95" w:rsidRPr="0046738E" w:rsidRDefault="00842291" w:rsidP="00C3573C">
      <w:pPr>
        <w:spacing w:after="0" w:line="360" w:lineRule="auto"/>
        <w:jc w:val="both"/>
        <w:rPr>
          <w:sz w:val="24"/>
          <w:szCs w:val="24"/>
        </w:rPr>
      </w:pPr>
      <w:r w:rsidRPr="0046738E">
        <w:rPr>
          <w:sz w:val="24"/>
          <w:szCs w:val="24"/>
        </w:rPr>
        <w:t xml:space="preserve">Realizacja zajęć dydaktycznych przez pracowników Wydziału </w:t>
      </w:r>
      <w:r w:rsidR="00654FB1" w:rsidRPr="0046738E">
        <w:rPr>
          <w:sz w:val="24"/>
          <w:szCs w:val="24"/>
        </w:rPr>
        <w:t xml:space="preserve">Geoinżynierii </w:t>
      </w:r>
      <w:r w:rsidRPr="0046738E">
        <w:rPr>
          <w:sz w:val="24"/>
          <w:szCs w:val="24"/>
        </w:rPr>
        <w:t xml:space="preserve">została oceniona z reguły wysoko i bardzo wysoko.  </w:t>
      </w:r>
      <w:r w:rsidR="00435B95" w:rsidRPr="0046738E">
        <w:rPr>
          <w:sz w:val="24"/>
          <w:szCs w:val="24"/>
        </w:rPr>
        <w:t xml:space="preserve">Ogółem na wydziale </w:t>
      </w:r>
      <w:r w:rsidR="0013587C" w:rsidRPr="0046738E">
        <w:rPr>
          <w:sz w:val="24"/>
          <w:szCs w:val="24"/>
        </w:rPr>
        <w:t xml:space="preserve">prawie </w:t>
      </w:r>
      <w:r w:rsidR="003B5164">
        <w:rPr>
          <w:sz w:val="24"/>
          <w:szCs w:val="24"/>
        </w:rPr>
        <w:t>87</w:t>
      </w:r>
      <w:r w:rsidR="00435B95" w:rsidRPr="0046738E">
        <w:rPr>
          <w:sz w:val="24"/>
          <w:szCs w:val="24"/>
        </w:rPr>
        <w:t>% nauczycieli prowadzących zajęcia uzyskało ocenę powyżej 4,5</w:t>
      </w:r>
      <w:r w:rsidR="0013587C" w:rsidRPr="0046738E">
        <w:rPr>
          <w:sz w:val="24"/>
          <w:szCs w:val="24"/>
        </w:rPr>
        <w:t xml:space="preserve"> i jest wynik zdecydowanie wyższy niż roku ubiegłym</w:t>
      </w:r>
      <w:r w:rsidR="00001736">
        <w:rPr>
          <w:sz w:val="24"/>
          <w:szCs w:val="24"/>
        </w:rPr>
        <w:t>, gdzie ocenę powyżej 4,5</w:t>
      </w:r>
      <w:r w:rsidR="009717B2">
        <w:rPr>
          <w:sz w:val="24"/>
          <w:szCs w:val="24"/>
        </w:rPr>
        <w:t xml:space="preserve"> </w:t>
      </w:r>
      <w:r w:rsidR="00001736">
        <w:rPr>
          <w:sz w:val="24"/>
          <w:szCs w:val="24"/>
        </w:rPr>
        <w:t>u</w:t>
      </w:r>
      <w:r w:rsidR="009717B2">
        <w:rPr>
          <w:sz w:val="24"/>
          <w:szCs w:val="24"/>
        </w:rPr>
        <w:t>zys</w:t>
      </w:r>
      <w:r w:rsidR="00001736">
        <w:rPr>
          <w:sz w:val="24"/>
          <w:szCs w:val="24"/>
        </w:rPr>
        <w:t>kało 75%</w:t>
      </w:r>
      <w:r w:rsidR="00435B95" w:rsidRPr="0046738E">
        <w:rPr>
          <w:sz w:val="24"/>
          <w:szCs w:val="24"/>
        </w:rPr>
        <w:t>.</w:t>
      </w:r>
    </w:p>
    <w:p w14:paraId="13544D0C" w14:textId="45B836A0" w:rsidR="00842291" w:rsidRPr="00A54939" w:rsidRDefault="0093486F" w:rsidP="00C3573C">
      <w:pPr>
        <w:spacing w:after="0" w:line="360" w:lineRule="auto"/>
        <w:jc w:val="both"/>
        <w:rPr>
          <w:color w:val="FF0000"/>
          <w:sz w:val="24"/>
          <w:szCs w:val="24"/>
        </w:rPr>
      </w:pPr>
      <w:r w:rsidRPr="0046738E">
        <w:rPr>
          <w:sz w:val="24"/>
          <w:szCs w:val="24"/>
        </w:rPr>
        <w:t>Trzech</w:t>
      </w:r>
      <w:r w:rsidR="00BF212E" w:rsidRPr="0046738E">
        <w:rPr>
          <w:sz w:val="24"/>
          <w:szCs w:val="24"/>
        </w:rPr>
        <w:t xml:space="preserve"> </w:t>
      </w:r>
      <w:r w:rsidR="00842291" w:rsidRPr="0046738E">
        <w:rPr>
          <w:sz w:val="24"/>
          <w:szCs w:val="24"/>
        </w:rPr>
        <w:t xml:space="preserve"> nauczycieli akademickich otrzymało oceny poniżej 3</w:t>
      </w:r>
      <w:r w:rsidR="007B52E9" w:rsidRPr="0046738E">
        <w:rPr>
          <w:sz w:val="24"/>
          <w:szCs w:val="24"/>
        </w:rPr>
        <w:t>.</w:t>
      </w:r>
      <w:r w:rsidR="00435B95" w:rsidRPr="0046738E">
        <w:rPr>
          <w:sz w:val="24"/>
          <w:szCs w:val="24"/>
        </w:rPr>
        <w:t xml:space="preserve">0 co stanowi </w:t>
      </w:r>
      <w:r w:rsidR="004D1ABF" w:rsidRPr="0046738E">
        <w:rPr>
          <w:sz w:val="24"/>
          <w:szCs w:val="24"/>
        </w:rPr>
        <w:t>poniżej</w:t>
      </w:r>
      <w:r w:rsidR="00435B95" w:rsidRPr="0046738E">
        <w:rPr>
          <w:sz w:val="24"/>
          <w:szCs w:val="24"/>
        </w:rPr>
        <w:t xml:space="preserve"> </w:t>
      </w:r>
      <w:r w:rsidR="00735183" w:rsidRPr="0046738E">
        <w:rPr>
          <w:sz w:val="24"/>
          <w:szCs w:val="24"/>
        </w:rPr>
        <w:t>1</w:t>
      </w:r>
      <w:r w:rsidR="00435B95" w:rsidRPr="0046738E">
        <w:rPr>
          <w:sz w:val="24"/>
          <w:szCs w:val="24"/>
        </w:rPr>
        <w:t>% wszystkich ocen</w:t>
      </w:r>
      <w:r w:rsidR="00735183" w:rsidRPr="0046738E">
        <w:rPr>
          <w:sz w:val="24"/>
          <w:szCs w:val="24"/>
        </w:rPr>
        <w:t xml:space="preserve">, </w:t>
      </w:r>
      <w:r w:rsidR="00F57235" w:rsidRPr="0046738E">
        <w:rPr>
          <w:sz w:val="24"/>
          <w:szCs w:val="24"/>
        </w:rPr>
        <w:t>sześciu</w:t>
      </w:r>
      <w:r w:rsidR="003321A3" w:rsidRPr="0046738E">
        <w:rPr>
          <w:sz w:val="24"/>
          <w:szCs w:val="24"/>
        </w:rPr>
        <w:t xml:space="preserve"> nauczycieli otrzymało oceny w przedziale 3−3,5 co </w:t>
      </w:r>
      <w:r w:rsidR="00B85E9D" w:rsidRPr="0046738E">
        <w:rPr>
          <w:sz w:val="24"/>
          <w:szCs w:val="24"/>
        </w:rPr>
        <w:t>stanowi niecałe 2% wszystkich ocen</w:t>
      </w:r>
      <w:r w:rsidR="00842291" w:rsidRPr="0046738E">
        <w:rPr>
          <w:sz w:val="24"/>
          <w:szCs w:val="24"/>
        </w:rPr>
        <w:t xml:space="preserve">. </w:t>
      </w:r>
      <w:r w:rsidR="005A0982" w:rsidRPr="0046738E">
        <w:rPr>
          <w:sz w:val="24"/>
          <w:szCs w:val="24"/>
        </w:rPr>
        <w:t xml:space="preserve">W porównaniu z rokiem akademickim 2019/2020 jest </w:t>
      </w:r>
      <w:r w:rsidR="00804584" w:rsidRPr="0046738E">
        <w:rPr>
          <w:sz w:val="24"/>
          <w:szCs w:val="24"/>
        </w:rPr>
        <w:t xml:space="preserve">to </w:t>
      </w:r>
      <w:r w:rsidR="005A0982" w:rsidRPr="0046738E">
        <w:rPr>
          <w:sz w:val="24"/>
          <w:szCs w:val="24"/>
        </w:rPr>
        <w:t>wynik lepszy</w:t>
      </w:r>
      <w:r w:rsidR="005A0982" w:rsidRPr="00882054">
        <w:rPr>
          <w:sz w:val="24"/>
          <w:szCs w:val="24"/>
        </w:rPr>
        <w:t>.</w:t>
      </w:r>
    </w:p>
    <w:p w14:paraId="162AC82A" w14:textId="72F04CC5" w:rsidR="00860CEF" w:rsidRPr="00DC1D84" w:rsidRDefault="007D6172" w:rsidP="00C3573C">
      <w:pPr>
        <w:spacing w:after="0" w:line="360" w:lineRule="auto"/>
        <w:jc w:val="both"/>
        <w:rPr>
          <w:sz w:val="24"/>
          <w:szCs w:val="24"/>
        </w:rPr>
      </w:pPr>
      <w:r w:rsidRPr="00DC1D84">
        <w:rPr>
          <w:sz w:val="24"/>
          <w:szCs w:val="24"/>
        </w:rPr>
        <w:t>O</w:t>
      </w:r>
      <w:r w:rsidR="00860CEF" w:rsidRPr="00DC1D84">
        <w:rPr>
          <w:sz w:val="24"/>
          <w:szCs w:val="24"/>
        </w:rPr>
        <w:t xml:space="preserve">ceny zajęć prowadzonych przez doktorantów </w:t>
      </w:r>
      <w:r w:rsidR="00C83ECA" w:rsidRPr="00DC1D84">
        <w:rPr>
          <w:sz w:val="24"/>
          <w:szCs w:val="24"/>
        </w:rPr>
        <w:t>był</w:t>
      </w:r>
      <w:r w:rsidR="00E701AC" w:rsidRPr="00DC1D84">
        <w:rPr>
          <w:sz w:val="24"/>
          <w:szCs w:val="24"/>
        </w:rPr>
        <w:t>y</w:t>
      </w:r>
      <w:r w:rsidR="00C83ECA" w:rsidRPr="00DC1D84">
        <w:rPr>
          <w:sz w:val="24"/>
          <w:szCs w:val="24"/>
        </w:rPr>
        <w:t xml:space="preserve"> </w:t>
      </w:r>
      <w:r w:rsidR="001152DA" w:rsidRPr="00DC1D84">
        <w:rPr>
          <w:sz w:val="24"/>
          <w:szCs w:val="24"/>
        </w:rPr>
        <w:t xml:space="preserve">bardzo wysoka i </w:t>
      </w:r>
      <w:r w:rsidR="00E701AC" w:rsidRPr="00DC1D84">
        <w:rPr>
          <w:sz w:val="24"/>
          <w:szCs w:val="24"/>
        </w:rPr>
        <w:t xml:space="preserve">był to kolejny rok akademicki, gdy zanotowano wzrost ocen w porównaniu z rokiem ubiegłym. </w:t>
      </w:r>
    </w:p>
    <w:p w14:paraId="024DBE2F" w14:textId="27A1A8C6" w:rsidR="00205535" w:rsidRPr="00DC1D84" w:rsidRDefault="00205535" w:rsidP="00C3573C">
      <w:pPr>
        <w:spacing w:after="0" w:line="360" w:lineRule="auto"/>
        <w:jc w:val="both"/>
        <w:rPr>
          <w:sz w:val="24"/>
          <w:szCs w:val="24"/>
        </w:rPr>
      </w:pPr>
      <w:r w:rsidRPr="00DC1D84">
        <w:rPr>
          <w:sz w:val="24"/>
          <w:szCs w:val="24"/>
        </w:rPr>
        <w:t xml:space="preserve">Zauważono także, iż </w:t>
      </w:r>
      <w:r w:rsidR="00506D80" w:rsidRPr="00DC1D84">
        <w:rPr>
          <w:sz w:val="24"/>
          <w:szCs w:val="24"/>
        </w:rPr>
        <w:t xml:space="preserve">w ostatnich kilku latach akademickich, </w:t>
      </w:r>
      <w:r w:rsidR="00113436" w:rsidRPr="00DC1D84">
        <w:rPr>
          <w:sz w:val="24"/>
          <w:szCs w:val="24"/>
        </w:rPr>
        <w:t xml:space="preserve">powtarzają się </w:t>
      </w:r>
      <w:r w:rsidRPr="00DC1D84">
        <w:rPr>
          <w:sz w:val="24"/>
          <w:szCs w:val="24"/>
        </w:rPr>
        <w:t xml:space="preserve"> prowadząc</w:t>
      </w:r>
      <w:r w:rsidR="001322B9" w:rsidRPr="00DC1D84">
        <w:rPr>
          <w:sz w:val="24"/>
          <w:szCs w:val="24"/>
        </w:rPr>
        <w:t>y</w:t>
      </w:r>
      <w:r w:rsidR="00113436" w:rsidRPr="00DC1D84">
        <w:rPr>
          <w:sz w:val="24"/>
          <w:szCs w:val="24"/>
        </w:rPr>
        <w:t>, którzy</w:t>
      </w:r>
      <w:r w:rsidRPr="00DC1D84">
        <w:rPr>
          <w:sz w:val="24"/>
          <w:szCs w:val="24"/>
        </w:rPr>
        <w:t xml:space="preserve"> otrzymuj</w:t>
      </w:r>
      <w:r w:rsidR="00113436" w:rsidRPr="00DC1D84">
        <w:rPr>
          <w:sz w:val="24"/>
          <w:szCs w:val="24"/>
        </w:rPr>
        <w:t>ą</w:t>
      </w:r>
      <w:r w:rsidRPr="00DC1D84">
        <w:rPr>
          <w:sz w:val="24"/>
          <w:szCs w:val="24"/>
        </w:rPr>
        <w:t xml:space="preserve"> niskie oceny z ankiety przeprowadzonej wśród studentów</w:t>
      </w:r>
      <w:r w:rsidR="00306C51" w:rsidRPr="00DC1D84">
        <w:rPr>
          <w:sz w:val="24"/>
          <w:szCs w:val="24"/>
        </w:rPr>
        <w:t xml:space="preserve">. </w:t>
      </w:r>
      <w:r w:rsidRPr="00DC1D84">
        <w:rPr>
          <w:sz w:val="24"/>
          <w:szCs w:val="24"/>
        </w:rPr>
        <w:t>Niskie oceny potwierdzone są także wystawionymi komentarzami.</w:t>
      </w:r>
    </w:p>
    <w:p w14:paraId="1F24D1F3" w14:textId="69DDE4CF" w:rsidR="003B62F7" w:rsidRPr="00A54939" w:rsidRDefault="004A2FD2" w:rsidP="00C3573C">
      <w:pPr>
        <w:spacing w:after="0" w:line="360" w:lineRule="auto"/>
        <w:jc w:val="both"/>
        <w:rPr>
          <w:sz w:val="24"/>
          <w:szCs w:val="24"/>
        </w:rPr>
      </w:pPr>
      <w:r w:rsidRPr="00A54939">
        <w:rPr>
          <w:sz w:val="24"/>
          <w:szCs w:val="24"/>
        </w:rPr>
        <w:t>Pracownicy, których działalność dydaktyczna została oceniona na niskim, w skali oceny, poziomie zostaną poproszeni o ustosunkowanie się do ocen</w:t>
      </w:r>
      <w:r w:rsidR="00BC4BCB" w:rsidRPr="00A54939">
        <w:rPr>
          <w:sz w:val="24"/>
          <w:szCs w:val="24"/>
        </w:rPr>
        <w:t xml:space="preserve"> i komentarzy studentów</w:t>
      </w:r>
      <w:r w:rsidRPr="00A54939">
        <w:rPr>
          <w:sz w:val="24"/>
          <w:szCs w:val="24"/>
        </w:rPr>
        <w:t>. Z częścią pracowników przeprowadzone zostaną rozmowy, wytypowano także grupę osób do hospitacji w roku akademickim 20</w:t>
      </w:r>
      <w:r w:rsidR="00F352C3" w:rsidRPr="00A54939">
        <w:rPr>
          <w:sz w:val="24"/>
          <w:szCs w:val="24"/>
        </w:rPr>
        <w:t>2</w:t>
      </w:r>
      <w:r w:rsidR="00A54939" w:rsidRPr="00A54939">
        <w:rPr>
          <w:sz w:val="24"/>
          <w:szCs w:val="24"/>
        </w:rPr>
        <w:t>2</w:t>
      </w:r>
      <w:r w:rsidRPr="00A54939">
        <w:rPr>
          <w:sz w:val="24"/>
          <w:szCs w:val="24"/>
        </w:rPr>
        <w:t>/202</w:t>
      </w:r>
      <w:r w:rsidR="00A54939" w:rsidRPr="00A54939">
        <w:rPr>
          <w:sz w:val="24"/>
          <w:szCs w:val="24"/>
        </w:rPr>
        <w:t>3</w:t>
      </w:r>
      <w:r w:rsidRPr="00A54939">
        <w:rPr>
          <w:sz w:val="24"/>
          <w:szCs w:val="24"/>
        </w:rPr>
        <w:t>.</w:t>
      </w:r>
      <w:r w:rsidR="003B62F7" w:rsidRPr="00A54939">
        <w:rPr>
          <w:sz w:val="24"/>
          <w:szCs w:val="24"/>
        </w:rPr>
        <w:t xml:space="preserve"> </w:t>
      </w:r>
    </w:p>
    <w:p w14:paraId="67D914EA" w14:textId="62971E02" w:rsidR="003B62F7" w:rsidRPr="00A54939" w:rsidRDefault="003B62F7" w:rsidP="00C3573C">
      <w:pPr>
        <w:spacing w:after="0" w:line="360" w:lineRule="auto"/>
        <w:jc w:val="both"/>
        <w:rPr>
          <w:sz w:val="24"/>
          <w:szCs w:val="24"/>
        </w:rPr>
      </w:pPr>
      <w:r w:rsidRPr="00A54939">
        <w:rPr>
          <w:sz w:val="24"/>
          <w:szCs w:val="24"/>
        </w:rPr>
        <w:t>W dalszym ciągu, pomimo podejmowania działań informujących i zachęcających studentów do wypełniania ankiet, zaangażowania opiekunów lat, pracowników oraz wydłużenia czasu możliwości wypełnienia ankiety uzyskana zwrotność jest ciągle niezadowalająca. Zmiana kwestionariusza polegająca na zmniejszeniu ilości i doprecyzowaniu pytań nie wpłynęła na ilość wypełnianych ankiet</w:t>
      </w:r>
    </w:p>
    <w:p w14:paraId="7B85D580" w14:textId="0E043FC9" w:rsidR="004A2FD2" w:rsidRPr="00C3573C" w:rsidRDefault="004A2FD2" w:rsidP="00C3573C">
      <w:pPr>
        <w:spacing w:after="0" w:line="360" w:lineRule="auto"/>
        <w:jc w:val="both"/>
        <w:rPr>
          <w:sz w:val="24"/>
          <w:szCs w:val="24"/>
        </w:rPr>
      </w:pPr>
    </w:p>
    <w:sectPr w:rsidR="004A2FD2" w:rsidRPr="00C3573C" w:rsidSect="003033F7">
      <w:footerReference w:type="default" r:id="rId1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74F" w14:textId="77777777" w:rsidR="00D625A0" w:rsidRDefault="00D625A0" w:rsidP="00DA5326">
      <w:pPr>
        <w:spacing w:after="0" w:line="240" w:lineRule="auto"/>
      </w:pPr>
      <w:r>
        <w:separator/>
      </w:r>
    </w:p>
  </w:endnote>
  <w:endnote w:type="continuationSeparator" w:id="0">
    <w:p w14:paraId="6AD2D005" w14:textId="77777777" w:rsidR="00D625A0" w:rsidRDefault="00D625A0" w:rsidP="00DA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11785"/>
      <w:docPartObj>
        <w:docPartGallery w:val="Page Numbers (Bottom of Page)"/>
        <w:docPartUnique/>
      </w:docPartObj>
    </w:sdtPr>
    <w:sdtContent>
      <w:p w14:paraId="56071D6A" w14:textId="0C63E2A7" w:rsidR="00DA5326" w:rsidRDefault="00DA5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59C51" w14:textId="77777777" w:rsidR="00DA5326" w:rsidRDefault="00DA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E31D" w14:textId="77777777" w:rsidR="00D625A0" w:rsidRDefault="00D625A0" w:rsidP="00DA5326">
      <w:pPr>
        <w:spacing w:after="0" w:line="240" w:lineRule="auto"/>
      </w:pPr>
      <w:r>
        <w:separator/>
      </w:r>
    </w:p>
  </w:footnote>
  <w:footnote w:type="continuationSeparator" w:id="0">
    <w:p w14:paraId="0369E302" w14:textId="77777777" w:rsidR="00D625A0" w:rsidRDefault="00D625A0" w:rsidP="00DA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45F"/>
    <w:multiLevelType w:val="hybridMultilevel"/>
    <w:tmpl w:val="54280598"/>
    <w:lvl w:ilvl="0" w:tplc="17404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2889"/>
    <w:multiLevelType w:val="hybridMultilevel"/>
    <w:tmpl w:val="8830174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A58CA"/>
    <w:multiLevelType w:val="hybridMultilevel"/>
    <w:tmpl w:val="8830174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C5C18"/>
    <w:multiLevelType w:val="hybridMultilevel"/>
    <w:tmpl w:val="BFE2DCF2"/>
    <w:lvl w:ilvl="0" w:tplc="6BF049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4AE3"/>
    <w:multiLevelType w:val="hybridMultilevel"/>
    <w:tmpl w:val="B6AC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315"/>
    <w:multiLevelType w:val="hybridMultilevel"/>
    <w:tmpl w:val="B6AC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5093"/>
    <w:multiLevelType w:val="hybridMultilevel"/>
    <w:tmpl w:val="BFE2DCF2"/>
    <w:lvl w:ilvl="0" w:tplc="6BF049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3379">
    <w:abstractNumId w:val="0"/>
  </w:num>
  <w:num w:numId="2" w16cid:durableId="401101954">
    <w:abstractNumId w:val="1"/>
  </w:num>
  <w:num w:numId="3" w16cid:durableId="225652235">
    <w:abstractNumId w:val="3"/>
  </w:num>
  <w:num w:numId="4" w16cid:durableId="927275500">
    <w:abstractNumId w:val="6"/>
  </w:num>
  <w:num w:numId="5" w16cid:durableId="1930190653">
    <w:abstractNumId w:val="2"/>
  </w:num>
  <w:num w:numId="6" w16cid:durableId="1267076940">
    <w:abstractNumId w:val="4"/>
  </w:num>
  <w:num w:numId="7" w16cid:durableId="68162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A"/>
    <w:rsid w:val="00001736"/>
    <w:rsid w:val="00001EA5"/>
    <w:rsid w:val="00004F56"/>
    <w:rsid w:val="000179D2"/>
    <w:rsid w:val="000213C2"/>
    <w:rsid w:val="00023E1E"/>
    <w:rsid w:val="00026518"/>
    <w:rsid w:val="000329F9"/>
    <w:rsid w:val="000347E2"/>
    <w:rsid w:val="00040752"/>
    <w:rsid w:val="000446D6"/>
    <w:rsid w:val="000859F3"/>
    <w:rsid w:val="00086A99"/>
    <w:rsid w:val="00086DDB"/>
    <w:rsid w:val="000A03FF"/>
    <w:rsid w:val="000B574B"/>
    <w:rsid w:val="000B5BBC"/>
    <w:rsid w:val="000C166E"/>
    <w:rsid w:val="000C409E"/>
    <w:rsid w:val="000D2D77"/>
    <w:rsid w:val="000D4869"/>
    <w:rsid w:val="000E4650"/>
    <w:rsid w:val="000E65DA"/>
    <w:rsid w:val="000E7E81"/>
    <w:rsid w:val="000F0D07"/>
    <w:rsid w:val="000F1A85"/>
    <w:rsid w:val="000F2697"/>
    <w:rsid w:val="000F54FC"/>
    <w:rsid w:val="00110C62"/>
    <w:rsid w:val="00113436"/>
    <w:rsid w:val="00113803"/>
    <w:rsid w:val="001152DA"/>
    <w:rsid w:val="00116E8D"/>
    <w:rsid w:val="00120266"/>
    <w:rsid w:val="001232D0"/>
    <w:rsid w:val="00125747"/>
    <w:rsid w:val="0013040C"/>
    <w:rsid w:val="001322B9"/>
    <w:rsid w:val="00132C20"/>
    <w:rsid w:val="0013587C"/>
    <w:rsid w:val="00142462"/>
    <w:rsid w:val="00143103"/>
    <w:rsid w:val="00145197"/>
    <w:rsid w:val="00152669"/>
    <w:rsid w:val="00156F09"/>
    <w:rsid w:val="00161ADF"/>
    <w:rsid w:val="001718AF"/>
    <w:rsid w:val="00174FD1"/>
    <w:rsid w:val="00181240"/>
    <w:rsid w:val="00184481"/>
    <w:rsid w:val="00186493"/>
    <w:rsid w:val="001953C8"/>
    <w:rsid w:val="001A4112"/>
    <w:rsid w:val="001B168B"/>
    <w:rsid w:val="001C3CD1"/>
    <w:rsid w:val="001C535D"/>
    <w:rsid w:val="001D0CE5"/>
    <w:rsid w:val="001D2852"/>
    <w:rsid w:val="001D5951"/>
    <w:rsid w:val="001D74D5"/>
    <w:rsid w:val="001E1865"/>
    <w:rsid w:val="001E3EA1"/>
    <w:rsid w:val="001E7676"/>
    <w:rsid w:val="001F5BB0"/>
    <w:rsid w:val="00201BE6"/>
    <w:rsid w:val="002051CC"/>
    <w:rsid w:val="00205535"/>
    <w:rsid w:val="002059FD"/>
    <w:rsid w:val="00212D66"/>
    <w:rsid w:val="00213C9B"/>
    <w:rsid w:val="00214CA5"/>
    <w:rsid w:val="00217F64"/>
    <w:rsid w:val="002219D8"/>
    <w:rsid w:val="00224DBF"/>
    <w:rsid w:val="0023019F"/>
    <w:rsid w:val="002323AE"/>
    <w:rsid w:val="00242576"/>
    <w:rsid w:val="00244442"/>
    <w:rsid w:val="00244554"/>
    <w:rsid w:val="00250708"/>
    <w:rsid w:val="00261F7D"/>
    <w:rsid w:val="00267D5E"/>
    <w:rsid w:val="00273E79"/>
    <w:rsid w:val="002A78C4"/>
    <w:rsid w:val="002B088C"/>
    <w:rsid w:val="002B74A7"/>
    <w:rsid w:val="002C4C75"/>
    <w:rsid w:val="002D728C"/>
    <w:rsid w:val="002E417C"/>
    <w:rsid w:val="002E5053"/>
    <w:rsid w:val="002E6C69"/>
    <w:rsid w:val="003030E9"/>
    <w:rsid w:val="003033F7"/>
    <w:rsid w:val="0030395A"/>
    <w:rsid w:val="00305636"/>
    <w:rsid w:val="00306C51"/>
    <w:rsid w:val="00306D50"/>
    <w:rsid w:val="0030768D"/>
    <w:rsid w:val="00316C7D"/>
    <w:rsid w:val="00326C40"/>
    <w:rsid w:val="003321A3"/>
    <w:rsid w:val="00345A2E"/>
    <w:rsid w:val="00357DF4"/>
    <w:rsid w:val="003602C2"/>
    <w:rsid w:val="00366FFB"/>
    <w:rsid w:val="00371D68"/>
    <w:rsid w:val="00384FD2"/>
    <w:rsid w:val="00385301"/>
    <w:rsid w:val="003869F2"/>
    <w:rsid w:val="00396144"/>
    <w:rsid w:val="003A5243"/>
    <w:rsid w:val="003B3C76"/>
    <w:rsid w:val="003B5164"/>
    <w:rsid w:val="003B6080"/>
    <w:rsid w:val="003B62F7"/>
    <w:rsid w:val="003D6FD2"/>
    <w:rsid w:val="003F2080"/>
    <w:rsid w:val="003F2B5A"/>
    <w:rsid w:val="003F4F57"/>
    <w:rsid w:val="003F60AF"/>
    <w:rsid w:val="003F7CD4"/>
    <w:rsid w:val="004158F8"/>
    <w:rsid w:val="004213A1"/>
    <w:rsid w:val="00431E4F"/>
    <w:rsid w:val="00431FE9"/>
    <w:rsid w:val="00432055"/>
    <w:rsid w:val="00435B95"/>
    <w:rsid w:val="00436ED8"/>
    <w:rsid w:val="004546AA"/>
    <w:rsid w:val="004603C8"/>
    <w:rsid w:val="0046219F"/>
    <w:rsid w:val="0046738E"/>
    <w:rsid w:val="00470DA3"/>
    <w:rsid w:val="00473288"/>
    <w:rsid w:val="00475B43"/>
    <w:rsid w:val="00476F89"/>
    <w:rsid w:val="00481FF1"/>
    <w:rsid w:val="00482468"/>
    <w:rsid w:val="004A1D9D"/>
    <w:rsid w:val="004A2FD2"/>
    <w:rsid w:val="004A60F5"/>
    <w:rsid w:val="004B6021"/>
    <w:rsid w:val="004C3C29"/>
    <w:rsid w:val="004C63B0"/>
    <w:rsid w:val="004D1ABF"/>
    <w:rsid w:val="004D397F"/>
    <w:rsid w:val="004D4501"/>
    <w:rsid w:val="004E0337"/>
    <w:rsid w:val="004E0E58"/>
    <w:rsid w:val="004E1D76"/>
    <w:rsid w:val="004E4A94"/>
    <w:rsid w:val="004E4B27"/>
    <w:rsid w:val="004F2943"/>
    <w:rsid w:val="00505AE4"/>
    <w:rsid w:val="00506D80"/>
    <w:rsid w:val="0050756E"/>
    <w:rsid w:val="00512811"/>
    <w:rsid w:val="00514CC7"/>
    <w:rsid w:val="00517EA5"/>
    <w:rsid w:val="00522160"/>
    <w:rsid w:val="00530A0A"/>
    <w:rsid w:val="0053179D"/>
    <w:rsid w:val="00537140"/>
    <w:rsid w:val="0054354C"/>
    <w:rsid w:val="00546AD6"/>
    <w:rsid w:val="00550541"/>
    <w:rsid w:val="0055298E"/>
    <w:rsid w:val="00560586"/>
    <w:rsid w:val="0056063A"/>
    <w:rsid w:val="00594F31"/>
    <w:rsid w:val="005A0982"/>
    <w:rsid w:val="005A0A10"/>
    <w:rsid w:val="005A0FA5"/>
    <w:rsid w:val="005A2AFC"/>
    <w:rsid w:val="005A49A9"/>
    <w:rsid w:val="005A6320"/>
    <w:rsid w:val="005A7873"/>
    <w:rsid w:val="005C1F5B"/>
    <w:rsid w:val="005C3296"/>
    <w:rsid w:val="005D5F9E"/>
    <w:rsid w:val="005D6551"/>
    <w:rsid w:val="005D68FF"/>
    <w:rsid w:val="0060387C"/>
    <w:rsid w:val="0061230F"/>
    <w:rsid w:val="00621A4B"/>
    <w:rsid w:val="00622EBC"/>
    <w:rsid w:val="0063028D"/>
    <w:rsid w:val="0063210B"/>
    <w:rsid w:val="00632516"/>
    <w:rsid w:val="00632929"/>
    <w:rsid w:val="00635141"/>
    <w:rsid w:val="006360F1"/>
    <w:rsid w:val="006446AC"/>
    <w:rsid w:val="006540C9"/>
    <w:rsid w:val="00654FB1"/>
    <w:rsid w:val="00655DE8"/>
    <w:rsid w:val="0066133F"/>
    <w:rsid w:val="00663484"/>
    <w:rsid w:val="00665AF7"/>
    <w:rsid w:val="00671350"/>
    <w:rsid w:val="00673EEA"/>
    <w:rsid w:val="0067403D"/>
    <w:rsid w:val="00675980"/>
    <w:rsid w:val="0069191D"/>
    <w:rsid w:val="006960A9"/>
    <w:rsid w:val="006A35E4"/>
    <w:rsid w:val="006B53FA"/>
    <w:rsid w:val="006B77AB"/>
    <w:rsid w:val="006C45A2"/>
    <w:rsid w:val="006D10C4"/>
    <w:rsid w:val="006F2AD4"/>
    <w:rsid w:val="006F3372"/>
    <w:rsid w:val="006F709C"/>
    <w:rsid w:val="00700F74"/>
    <w:rsid w:val="007111FB"/>
    <w:rsid w:val="00712808"/>
    <w:rsid w:val="00724E05"/>
    <w:rsid w:val="00725E0B"/>
    <w:rsid w:val="00725EC3"/>
    <w:rsid w:val="00731547"/>
    <w:rsid w:val="00732E25"/>
    <w:rsid w:val="00733363"/>
    <w:rsid w:val="00733549"/>
    <w:rsid w:val="00734714"/>
    <w:rsid w:val="00734789"/>
    <w:rsid w:val="00735183"/>
    <w:rsid w:val="00746830"/>
    <w:rsid w:val="00764C55"/>
    <w:rsid w:val="00770BFF"/>
    <w:rsid w:val="00772B22"/>
    <w:rsid w:val="00781A42"/>
    <w:rsid w:val="00797E36"/>
    <w:rsid w:val="00797FD3"/>
    <w:rsid w:val="007A0057"/>
    <w:rsid w:val="007A1F2A"/>
    <w:rsid w:val="007A283F"/>
    <w:rsid w:val="007B2232"/>
    <w:rsid w:val="007B52E9"/>
    <w:rsid w:val="007B5C17"/>
    <w:rsid w:val="007B6EE2"/>
    <w:rsid w:val="007D0C59"/>
    <w:rsid w:val="007D268D"/>
    <w:rsid w:val="007D6172"/>
    <w:rsid w:val="007E74CC"/>
    <w:rsid w:val="007F4324"/>
    <w:rsid w:val="007F5868"/>
    <w:rsid w:val="007F60A7"/>
    <w:rsid w:val="007F72CB"/>
    <w:rsid w:val="007F77B7"/>
    <w:rsid w:val="00804584"/>
    <w:rsid w:val="00807547"/>
    <w:rsid w:val="008100BB"/>
    <w:rsid w:val="0081597A"/>
    <w:rsid w:val="00824212"/>
    <w:rsid w:val="00824551"/>
    <w:rsid w:val="00824DE0"/>
    <w:rsid w:val="008279BA"/>
    <w:rsid w:val="008344FE"/>
    <w:rsid w:val="008346D4"/>
    <w:rsid w:val="00835DB7"/>
    <w:rsid w:val="00841766"/>
    <w:rsid w:val="00841854"/>
    <w:rsid w:val="00842291"/>
    <w:rsid w:val="008464B8"/>
    <w:rsid w:val="00850E99"/>
    <w:rsid w:val="008542BD"/>
    <w:rsid w:val="00860CEF"/>
    <w:rsid w:val="00866346"/>
    <w:rsid w:val="00877AA8"/>
    <w:rsid w:val="00882054"/>
    <w:rsid w:val="00884157"/>
    <w:rsid w:val="00884DC2"/>
    <w:rsid w:val="00885CD5"/>
    <w:rsid w:val="0089751F"/>
    <w:rsid w:val="008A102F"/>
    <w:rsid w:val="008A3968"/>
    <w:rsid w:val="008B340C"/>
    <w:rsid w:val="008B4654"/>
    <w:rsid w:val="008C1DC0"/>
    <w:rsid w:val="008C6E4D"/>
    <w:rsid w:val="008D24CB"/>
    <w:rsid w:val="008D3604"/>
    <w:rsid w:val="008E10AF"/>
    <w:rsid w:val="008E39F2"/>
    <w:rsid w:val="008E66B8"/>
    <w:rsid w:val="00902CA5"/>
    <w:rsid w:val="00902E81"/>
    <w:rsid w:val="00907222"/>
    <w:rsid w:val="00910C5E"/>
    <w:rsid w:val="009143BF"/>
    <w:rsid w:val="00915CAA"/>
    <w:rsid w:val="00922856"/>
    <w:rsid w:val="00924F97"/>
    <w:rsid w:val="0092599C"/>
    <w:rsid w:val="009274A8"/>
    <w:rsid w:val="0093486F"/>
    <w:rsid w:val="00936B3D"/>
    <w:rsid w:val="0094272D"/>
    <w:rsid w:val="009551C1"/>
    <w:rsid w:val="00957BCD"/>
    <w:rsid w:val="009616D5"/>
    <w:rsid w:val="0096224B"/>
    <w:rsid w:val="00962E22"/>
    <w:rsid w:val="00967443"/>
    <w:rsid w:val="009717B2"/>
    <w:rsid w:val="00980B1A"/>
    <w:rsid w:val="00983526"/>
    <w:rsid w:val="00993D67"/>
    <w:rsid w:val="009A142F"/>
    <w:rsid w:val="009A6EB4"/>
    <w:rsid w:val="009B22FA"/>
    <w:rsid w:val="009B5B90"/>
    <w:rsid w:val="009B6960"/>
    <w:rsid w:val="009D00E7"/>
    <w:rsid w:val="009F15E5"/>
    <w:rsid w:val="009F75D0"/>
    <w:rsid w:val="00A01C33"/>
    <w:rsid w:val="00A17EAB"/>
    <w:rsid w:val="00A22D9C"/>
    <w:rsid w:val="00A24064"/>
    <w:rsid w:val="00A43682"/>
    <w:rsid w:val="00A54939"/>
    <w:rsid w:val="00A7347A"/>
    <w:rsid w:val="00A74BF9"/>
    <w:rsid w:val="00A76455"/>
    <w:rsid w:val="00A971BD"/>
    <w:rsid w:val="00A97F28"/>
    <w:rsid w:val="00AA01FF"/>
    <w:rsid w:val="00AC0133"/>
    <w:rsid w:val="00AC2D2C"/>
    <w:rsid w:val="00AC3E86"/>
    <w:rsid w:val="00AC5E62"/>
    <w:rsid w:val="00AF0227"/>
    <w:rsid w:val="00AF0D9E"/>
    <w:rsid w:val="00B00907"/>
    <w:rsid w:val="00B05756"/>
    <w:rsid w:val="00B143C2"/>
    <w:rsid w:val="00B16C0C"/>
    <w:rsid w:val="00B22E14"/>
    <w:rsid w:val="00B3053C"/>
    <w:rsid w:val="00B408B3"/>
    <w:rsid w:val="00B434A0"/>
    <w:rsid w:val="00B52CDD"/>
    <w:rsid w:val="00B556D3"/>
    <w:rsid w:val="00B571DE"/>
    <w:rsid w:val="00B57C50"/>
    <w:rsid w:val="00B63B9B"/>
    <w:rsid w:val="00B641EC"/>
    <w:rsid w:val="00B85E9D"/>
    <w:rsid w:val="00B90ABD"/>
    <w:rsid w:val="00B92FF0"/>
    <w:rsid w:val="00BA0D98"/>
    <w:rsid w:val="00BB2815"/>
    <w:rsid w:val="00BB6223"/>
    <w:rsid w:val="00BB75F3"/>
    <w:rsid w:val="00BC273B"/>
    <w:rsid w:val="00BC4BCB"/>
    <w:rsid w:val="00BC5A16"/>
    <w:rsid w:val="00BC6392"/>
    <w:rsid w:val="00BE139B"/>
    <w:rsid w:val="00BE16CC"/>
    <w:rsid w:val="00BE61DA"/>
    <w:rsid w:val="00BF212E"/>
    <w:rsid w:val="00C01517"/>
    <w:rsid w:val="00C02D4A"/>
    <w:rsid w:val="00C07238"/>
    <w:rsid w:val="00C14A43"/>
    <w:rsid w:val="00C15ABB"/>
    <w:rsid w:val="00C23D6A"/>
    <w:rsid w:val="00C2418F"/>
    <w:rsid w:val="00C31CA7"/>
    <w:rsid w:val="00C32DF6"/>
    <w:rsid w:val="00C331E6"/>
    <w:rsid w:val="00C33438"/>
    <w:rsid w:val="00C3573C"/>
    <w:rsid w:val="00C363D5"/>
    <w:rsid w:val="00C40944"/>
    <w:rsid w:val="00C44E1C"/>
    <w:rsid w:val="00C45016"/>
    <w:rsid w:val="00C55B0F"/>
    <w:rsid w:val="00C6736C"/>
    <w:rsid w:val="00C83ECA"/>
    <w:rsid w:val="00C90A2D"/>
    <w:rsid w:val="00C94665"/>
    <w:rsid w:val="00C95256"/>
    <w:rsid w:val="00C95A13"/>
    <w:rsid w:val="00C96DE9"/>
    <w:rsid w:val="00CA1A2E"/>
    <w:rsid w:val="00CB01FF"/>
    <w:rsid w:val="00CB7ECE"/>
    <w:rsid w:val="00CC163A"/>
    <w:rsid w:val="00CD6A73"/>
    <w:rsid w:val="00CD7EF1"/>
    <w:rsid w:val="00CE2811"/>
    <w:rsid w:val="00CE7288"/>
    <w:rsid w:val="00D0474D"/>
    <w:rsid w:val="00D16578"/>
    <w:rsid w:val="00D17795"/>
    <w:rsid w:val="00D209CF"/>
    <w:rsid w:val="00D21485"/>
    <w:rsid w:val="00D24B3F"/>
    <w:rsid w:val="00D409FB"/>
    <w:rsid w:val="00D442F1"/>
    <w:rsid w:val="00D625A0"/>
    <w:rsid w:val="00D7112E"/>
    <w:rsid w:val="00D73600"/>
    <w:rsid w:val="00D74BE1"/>
    <w:rsid w:val="00D758C7"/>
    <w:rsid w:val="00D864D2"/>
    <w:rsid w:val="00D9411D"/>
    <w:rsid w:val="00D95672"/>
    <w:rsid w:val="00DA5326"/>
    <w:rsid w:val="00DB71D6"/>
    <w:rsid w:val="00DC1D84"/>
    <w:rsid w:val="00DC54B9"/>
    <w:rsid w:val="00DD42C4"/>
    <w:rsid w:val="00DD6858"/>
    <w:rsid w:val="00DE1069"/>
    <w:rsid w:val="00DE2DC1"/>
    <w:rsid w:val="00DE3AE0"/>
    <w:rsid w:val="00DE6400"/>
    <w:rsid w:val="00DF3784"/>
    <w:rsid w:val="00E26885"/>
    <w:rsid w:val="00E276B0"/>
    <w:rsid w:val="00E53EA3"/>
    <w:rsid w:val="00E701AC"/>
    <w:rsid w:val="00E761AD"/>
    <w:rsid w:val="00E775F3"/>
    <w:rsid w:val="00E811B7"/>
    <w:rsid w:val="00E855F1"/>
    <w:rsid w:val="00E85BAA"/>
    <w:rsid w:val="00E877DA"/>
    <w:rsid w:val="00E90CC8"/>
    <w:rsid w:val="00E90D03"/>
    <w:rsid w:val="00E92377"/>
    <w:rsid w:val="00E92496"/>
    <w:rsid w:val="00EC1259"/>
    <w:rsid w:val="00EC675F"/>
    <w:rsid w:val="00ED625C"/>
    <w:rsid w:val="00ED7130"/>
    <w:rsid w:val="00EE3543"/>
    <w:rsid w:val="00EE4055"/>
    <w:rsid w:val="00F11F84"/>
    <w:rsid w:val="00F16E9B"/>
    <w:rsid w:val="00F177DD"/>
    <w:rsid w:val="00F24772"/>
    <w:rsid w:val="00F27CF3"/>
    <w:rsid w:val="00F317A6"/>
    <w:rsid w:val="00F3416E"/>
    <w:rsid w:val="00F352C3"/>
    <w:rsid w:val="00F424A9"/>
    <w:rsid w:val="00F42776"/>
    <w:rsid w:val="00F51F99"/>
    <w:rsid w:val="00F54120"/>
    <w:rsid w:val="00F57235"/>
    <w:rsid w:val="00F613E2"/>
    <w:rsid w:val="00F66196"/>
    <w:rsid w:val="00F67A11"/>
    <w:rsid w:val="00F849B9"/>
    <w:rsid w:val="00FA58AE"/>
    <w:rsid w:val="00FB5AFE"/>
    <w:rsid w:val="00FC1540"/>
    <w:rsid w:val="00FC1B5E"/>
    <w:rsid w:val="00FE2A91"/>
    <w:rsid w:val="00FE3DC3"/>
    <w:rsid w:val="00FE5C4E"/>
    <w:rsid w:val="00FE626B"/>
    <w:rsid w:val="00FF19D3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EDC"/>
  <w15:docId w15:val="{6740B13C-6F85-4E34-B3F0-1D2535C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326"/>
  </w:style>
  <w:style w:type="paragraph" w:styleId="Stopka">
    <w:name w:val="footer"/>
    <w:basedOn w:val="Normalny"/>
    <w:link w:val="StopkaZnak"/>
    <w:uiPriority w:val="99"/>
    <w:unhideWhenUsed/>
    <w:rsid w:val="00DA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0"/>
              <a:t>Wyniki ankiet </a:t>
            </a:r>
          </a:p>
          <a:p>
            <a:pPr>
              <a:defRPr b="0"/>
            </a:pPr>
            <a:r>
              <a:rPr lang="pl-PL" b="0"/>
              <a:t>przeprowadzonych wśród studentów WG  semestr zimowy 2021/2022</a:t>
            </a:r>
          </a:p>
        </c:rich>
      </c:tx>
      <c:layout>
        <c:manualLayout>
          <c:xMode val="edge"/>
          <c:yMode val="edge"/>
          <c:x val="0.178095722674496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47483698684006"/>
          <c:y val="0.18307591898054038"/>
          <c:w val="0.83441923418109321"/>
          <c:h val="0.59340372639957628"/>
        </c:manualLayout>
      </c:layout>
      <c:scatterChart>
        <c:scatterStyle val="lineMarker"/>
        <c:varyColors val="0"/>
        <c:ser>
          <c:idx val="0"/>
          <c:order val="0"/>
          <c:tx>
            <c:v>oceny</c:v>
          </c:tx>
          <c:spPr>
            <a:ln w="2222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>
                  <a:shade val="76000"/>
                </a:schemeClr>
              </a:solidFill>
              <a:ln w="9525">
                <a:solidFill>
                  <a:schemeClr val="accent1">
                    <a:shade val="76000"/>
                  </a:schemeClr>
                </a:solidFill>
                <a:round/>
              </a:ln>
              <a:effectLst/>
            </c:spPr>
          </c:marker>
          <c:yVal>
            <c:numRef>
              <c:f>'Wykres 2021Z '!$F$21:$F$94</c:f>
              <c:numCache>
                <c:formatCode>General</c:formatCode>
                <c:ptCount val="74"/>
                <c:pt idx="0">
                  <c:v>4.8600000000000003</c:v>
                </c:pt>
                <c:pt idx="1">
                  <c:v>4.5599999999999996</c:v>
                </c:pt>
                <c:pt idx="2">
                  <c:v>4.8099999999999996</c:v>
                </c:pt>
                <c:pt idx="3">
                  <c:v>4.95</c:v>
                </c:pt>
                <c:pt idx="4">
                  <c:v>4.7699999999999996</c:v>
                </c:pt>
                <c:pt idx="5">
                  <c:v>4.87</c:v>
                </c:pt>
                <c:pt idx="6">
                  <c:v>5</c:v>
                </c:pt>
                <c:pt idx="7">
                  <c:v>4.84</c:v>
                </c:pt>
                <c:pt idx="8">
                  <c:v>4.71</c:v>
                </c:pt>
                <c:pt idx="9">
                  <c:v>4.5599999999999996</c:v>
                </c:pt>
                <c:pt idx="10">
                  <c:v>4.79</c:v>
                </c:pt>
                <c:pt idx="11">
                  <c:v>5</c:v>
                </c:pt>
                <c:pt idx="12">
                  <c:v>3.99</c:v>
                </c:pt>
                <c:pt idx="13">
                  <c:v>4.83</c:v>
                </c:pt>
                <c:pt idx="14">
                  <c:v>4.95</c:v>
                </c:pt>
                <c:pt idx="15">
                  <c:v>5</c:v>
                </c:pt>
                <c:pt idx="16">
                  <c:v>5</c:v>
                </c:pt>
                <c:pt idx="17">
                  <c:v>4.34</c:v>
                </c:pt>
                <c:pt idx="18">
                  <c:v>5</c:v>
                </c:pt>
                <c:pt idx="19">
                  <c:v>5</c:v>
                </c:pt>
                <c:pt idx="20">
                  <c:v>3.77</c:v>
                </c:pt>
                <c:pt idx="21">
                  <c:v>4.95</c:v>
                </c:pt>
                <c:pt idx="22">
                  <c:v>4.95</c:v>
                </c:pt>
                <c:pt idx="23">
                  <c:v>5</c:v>
                </c:pt>
                <c:pt idx="24">
                  <c:v>3.94</c:v>
                </c:pt>
                <c:pt idx="25">
                  <c:v>3.51</c:v>
                </c:pt>
                <c:pt idx="26">
                  <c:v>3.47</c:v>
                </c:pt>
                <c:pt idx="27">
                  <c:v>5</c:v>
                </c:pt>
                <c:pt idx="28">
                  <c:v>5</c:v>
                </c:pt>
                <c:pt idx="29">
                  <c:v>4.5199999999999996</c:v>
                </c:pt>
                <c:pt idx="30">
                  <c:v>4.87</c:v>
                </c:pt>
                <c:pt idx="31">
                  <c:v>4.99</c:v>
                </c:pt>
                <c:pt idx="32">
                  <c:v>3.16</c:v>
                </c:pt>
                <c:pt idx="33">
                  <c:v>4.87</c:v>
                </c:pt>
                <c:pt idx="34">
                  <c:v>5</c:v>
                </c:pt>
                <c:pt idx="35">
                  <c:v>4.8099999999999996</c:v>
                </c:pt>
                <c:pt idx="36">
                  <c:v>4.93</c:v>
                </c:pt>
                <c:pt idx="37">
                  <c:v>4.74</c:v>
                </c:pt>
                <c:pt idx="38">
                  <c:v>4.95</c:v>
                </c:pt>
                <c:pt idx="39">
                  <c:v>4.6500000000000004</c:v>
                </c:pt>
                <c:pt idx="40">
                  <c:v>4.59</c:v>
                </c:pt>
                <c:pt idx="41">
                  <c:v>3.69</c:v>
                </c:pt>
                <c:pt idx="42">
                  <c:v>4.9400000000000004</c:v>
                </c:pt>
                <c:pt idx="43">
                  <c:v>4.92</c:v>
                </c:pt>
                <c:pt idx="44">
                  <c:v>4.5999999999999996</c:v>
                </c:pt>
                <c:pt idx="45">
                  <c:v>5</c:v>
                </c:pt>
                <c:pt idx="46">
                  <c:v>4.88</c:v>
                </c:pt>
                <c:pt idx="47">
                  <c:v>4.55</c:v>
                </c:pt>
                <c:pt idx="48">
                  <c:v>5</c:v>
                </c:pt>
                <c:pt idx="49">
                  <c:v>5</c:v>
                </c:pt>
                <c:pt idx="50">
                  <c:v>4.6900000000000004</c:v>
                </c:pt>
                <c:pt idx="51">
                  <c:v>5</c:v>
                </c:pt>
                <c:pt idx="52">
                  <c:v>4.2300000000000004</c:v>
                </c:pt>
                <c:pt idx="53">
                  <c:v>4.87</c:v>
                </c:pt>
                <c:pt idx="54">
                  <c:v>4.92</c:v>
                </c:pt>
                <c:pt idx="55">
                  <c:v>4.07</c:v>
                </c:pt>
                <c:pt idx="56">
                  <c:v>4.97</c:v>
                </c:pt>
                <c:pt idx="57">
                  <c:v>4.97</c:v>
                </c:pt>
                <c:pt idx="58">
                  <c:v>5</c:v>
                </c:pt>
                <c:pt idx="59">
                  <c:v>4.99</c:v>
                </c:pt>
                <c:pt idx="60">
                  <c:v>4.6100000000000003</c:v>
                </c:pt>
                <c:pt idx="61">
                  <c:v>4.0599999999999996</c:v>
                </c:pt>
                <c:pt idx="62">
                  <c:v>4.62</c:v>
                </c:pt>
                <c:pt idx="63">
                  <c:v>4.93</c:v>
                </c:pt>
                <c:pt idx="64">
                  <c:v>4.8</c:v>
                </c:pt>
                <c:pt idx="65">
                  <c:v>3.34</c:v>
                </c:pt>
                <c:pt idx="66">
                  <c:v>4.29</c:v>
                </c:pt>
                <c:pt idx="67">
                  <c:v>4.8499999999999996</c:v>
                </c:pt>
                <c:pt idx="68">
                  <c:v>4.6399999999999997</c:v>
                </c:pt>
                <c:pt idx="69">
                  <c:v>4.84</c:v>
                </c:pt>
                <c:pt idx="70">
                  <c:v>5</c:v>
                </c:pt>
                <c:pt idx="71">
                  <c:v>4.41</c:v>
                </c:pt>
                <c:pt idx="72">
                  <c:v>5</c:v>
                </c:pt>
                <c:pt idx="73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06C-4F52-AB59-BE40DEB665AF}"/>
            </c:ext>
          </c:extLst>
        </c:ser>
        <c:ser>
          <c:idx val="1"/>
          <c:order val="1"/>
          <c:tx>
            <c:v>średnia 4,68</c:v>
          </c:tx>
          <c:spPr>
            <a:ln w="2222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yVal>
            <c:numRef>
              <c:f>'Wykres 2021Z '!$I$21:$I$94</c:f>
              <c:numCache>
                <c:formatCode>0.00</c:formatCode>
                <c:ptCount val="74"/>
                <c:pt idx="0">
                  <c:v>4.67810810810811</c:v>
                </c:pt>
                <c:pt idx="1">
                  <c:v>4.67810810810811</c:v>
                </c:pt>
                <c:pt idx="2">
                  <c:v>4.67810810810811</c:v>
                </c:pt>
                <c:pt idx="3">
                  <c:v>4.67810810810811</c:v>
                </c:pt>
                <c:pt idx="4">
                  <c:v>4.67810810810811</c:v>
                </c:pt>
                <c:pt idx="5">
                  <c:v>4.67810810810811</c:v>
                </c:pt>
                <c:pt idx="6">
                  <c:v>4.67810810810811</c:v>
                </c:pt>
                <c:pt idx="7">
                  <c:v>4.67810810810811</c:v>
                </c:pt>
                <c:pt idx="8">
                  <c:v>4.67810810810811</c:v>
                </c:pt>
                <c:pt idx="9">
                  <c:v>4.67810810810811</c:v>
                </c:pt>
                <c:pt idx="10">
                  <c:v>4.67810810810811</c:v>
                </c:pt>
                <c:pt idx="11">
                  <c:v>4.67810810810811</c:v>
                </c:pt>
                <c:pt idx="12">
                  <c:v>4.67810810810811</c:v>
                </c:pt>
                <c:pt idx="13">
                  <c:v>4.67810810810811</c:v>
                </c:pt>
                <c:pt idx="14">
                  <c:v>4.67810810810811</c:v>
                </c:pt>
                <c:pt idx="15">
                  <c:v>4.67810810810811</c:v>
                </c:pt>
                <c:pt idx="16">
                  <c:v>4.67810810810811</c:v>
                </c:pt>
                <c:pt idx="17">
                  <c:v>4.67810810810811</c:v>
                </c:pt>
                <c:pt idx="18">
                  <c:v>4.67810810810811</c:v>
                </c:pt>
                <c:pt idx="19">
                  <c:v>4.67810810810811</c:v>
                </c:pt>
                <c:pt idx="20">
                  <c:v>4.67810810810811</c:v>
                </c:pt>
                <c:pt idx="21">
                  <c:v>4.67810810810811</c:v>
                </c:pt>
                <c:pt idx="22">
                  <c:v>4.67810810810811</c:v>
                </c:pt>
                <c:pt idx="23">
                  <c:v>4.67810810810811</c:v>
                </c:pt>
                <c:pt idx="24">
                  <c:v>4.67810810810811</c:v>
                </c:pt>
                <c:pt idx="25">
                  <c:v>4.67810810810811</c:v>
                </c:pt>
                <c:pt idx="26">
                  <c:v>4.67810810810811</c:v>
                </c:pt>
                <c:pt idx="27">
                  <c:v>4.67810810810811</c:v>
                </c:pt>
                <c:pt idx="28">
                  <c:v>4.67810810810811</c:v>
                </c:pt>
                <c:pt idx="29">
                  <c:v>4.67810810810811</c:v>
                </c:pt>
                <c:pt idx="30">
                  <c:v>4.67810810810811</c:v>
                </c:pt>
                <c:pt idx="31">
                  <c:v>4.67810810810811</c:v>
                </c:pt>
                <c:pt idx="32">
                  <c:v>4.67810810810811</c:v>
                </c:pt>
                <c:pt idx="33">
                  <c:v>4.67810810810811</c:v>
                </c:pt>
                <c:pt idx="34">
                  <c:v>4.67810810810811</c:v>
                </c:pt>
                <c:pt idx="35">
                  <c:v>4.67810810810811</c:v>
                </c:pt>
                <c:pt idx="36">
                  <c:v>4.67810810810811</c:v>
                </c:pt>
                <c:pt idx="37">
                  <c:v>4.67810810810811</c:v>
                </c:pt>
                <c:pt idx="38">
                  <c:v>4.67810810810811</c:v>
                </c:pt>
                <c:pt idx="39">
                  <c:v>4.67810810810811</c:v>
                </c:pt>
                <c:pt idx="40">
                  <c:v>4.67810810810811</c:v>
                </c:pt>
                <c:pt idx="41">
                  <c:v>4.67810810810811</c:v>
                </c:pt>
                <c:pt idx="42">
                  <c:v>4.67810810810811</c:v>
                </c:pt>
                <c:pt idx="43">
                  <c:v>4.67810810810811</c:v>
                </c:pt>
                <c:pt idx="44">
                  <c:v>4.67810810810811</c:v>
                </c:pt>
                <c:pt idx="45">
                  <c:v>4.67810810810811</c:v>
                </c:pt>
                <c:pt idx="46">
                  <c:v>4.67810810810811</c:v>
                </c:pt>
                <c:pt idx="47">
                  <c:v>4.67810810810811</c:v>
                </c:pt>
                <c:pt idx="48">
                  <c:v>4.67810810810811</c:v>
                </c:pt>
                <c:pt idx="49">
                  <c:v>4.67810810810811</c:v>
                </c:pt>
                <c:pt idx="50">
                  <c:v>4.67810810810811</c:v>
                </c:pt>
                <c:pt idx="51">
                  <c:v>4.67810810810811</c:v>
                </c:pt>
                <c:pt idx="52">
                  <c:v>4.67810810810811</c:v>
                </c:pt>
                <c:pt idx="53">
                  <c:v>4.67810810810811</c:v>
                </c:pt>
                <c:pt idx="54">
                  <c:v>4.67810810810811</c:v>
                </c:pt>
                <c:pt idx="55">
                  <c:v>4.67810810810811</c:v>
                </c:pt>
                <c:pt idx="56">
                  <c:v>4.67810810810811</c:v>
                </c:pt>
                <c:pt idx="57">
                  <c:v>4.67810810810811</c:v>
                </c:pt>
                <c:pt idx="58">
                  <c:v>4.67810810810811</c:v>
                </c:pt>
                <c:pt idx="59">
                  <c:v>4.67810810810811</c:v>
                </c:pt>
                <c:pt idx="60">
                  <c:v>4.67810810810811</c:v>
                </c:pt>
                <c:pt idx="61">
                  <c:v>4.67810810810811</c:v>
                </c:pt>
                <c:pt idx="62">
                  <c:v>4.67810810810811</c:v>
                </c:pt>
                <c:pt idx="63">
                  <c:v>4.67810810810811</c:v>
                </c:pt>
                <c:pt idx="64">
                  <c:v>4.67810810810811</c:v>
                </c:pt>
                <c:pt idx="65">
                  <c:v>4.67810810810811</c:v>
                </c:pt>
                <c:pt idx="66">
                  <c:v>4.67810810810811</c:v>
                </c:pt>
                <c:pt idx="67">
                  <c:v>4.67810810810811</c:v>
                </c:pt>
                <c:pt idx="68">
                  <c:v>4.67810810810811</c:v>
                </c:pt>
                <c:pt idx="69">
                  <c:v>4.67810810810811</c:v>
                </c:pt>
                <c:pt idx="70">
                  <c:v>4.67810810810811</c:v>
                </c:pt>
                <c:pt idx="71">
                  <c:v>4.67810810810811</c:v>
                </c:pt>
                <c:pt idx="72">
                  <c:v>4.67810810810811</c:v>
                </c:pt>
                <c:pt idx="73">
                  <c:v>4.67810810810811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06C-4F52-AB59-BE40DEB66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9714952"/>
        <c:axId val="519707736"/>
      </c:scatterChart>
      <c:valAx>
        <c:axId val="519714952"/>
        <c:scaling>
          <c:orientation val="minMax"/>
          <c:max val="63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pracownik</a:t>
                </a:r>
              </a:p>
            </c:rich>
          </c:tx>
          <c:layout>
            <c:manualLayout>
              <c:xMode val="edge"/>
              <c:yMode val="edge"/>
              <c:x val="0.76313692810457512"/>
              <c:y val="0.863668472901290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9707736"/>
        <c:crosses val="autoZero"/>
        <c:crossBetween val="midCat"/>
      </c:valAx>
      <c:valAx>
        <c:axId val="519707736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Ocena</a:t>
                </a:r>
              </a:p>
            </c:rich>
          </c:tx>
          <c:layout>
            <c:manualLayout>
              <c:xMode val="edge"/>
              <c:yMode val="edge"/>
              <c:x val="2.3228803716608595E-2"/>
              <c:y val="0.39009052171435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9714952"/>
        <c:crosses val="autoZero"/>
        <c:crossBetween val="midCat"/>
        <c:majorUnit val="1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1910559960492739"/>
          <c:y val="0.6833528611262798"/>
          <c:w val="0.33675967333351631"/>
          <c:h val="0.11960217435161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0.00652</cdr:x>
      <cdr:y>0.9003</cdr:y>
    </cdr:from>
    <cdr:to>
      <cdr:x>0.98718</cdr:x>
      <cdr:y>0.99359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:a16="http://schemas.microsoft.com/office/drawing/2014/main" id="{959AD51E-A5C9-460B-80A9-C3C97B45E907}"/>
            </a:ext>
          </a:extLst>
        </cdr:cNvPr>
        <cdr:cNvSpPr txBox="1"/>
      </cdr:nvSpPr>
      <cdr:spPr>
        <a:xfrm xmlns:a="http://schemas.openxmlformats.org/drawingml/2006/main">
          <a:off x="39141" y="4013266"/>
          <a:ext cx="5884696" cy="415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400" b="0" i="0" baseline="0">
              <a:effectLst/>
              <a:latin typeface="+mn-lt"/>
              <a:ea typeface="+mn-ea"/>
              <a:cs typeface="+mn-cs"/>
            </a:rPr>
            <a:t>Adiunkci, asystenci i starsi wykładowcy</a:t>
          </a:r>
          <a:endParaRPr lang="pl-PL" sz="1400">
            <a:effectLst/>
          </a:endParaRP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kumimoji="0" lang="pl-PL" sz="1400" b="0" i="0" u="none" strike="noStrike" kern="0" cap="none" spc="0" normalizeH="0" baseline="0" noProof="0">
            <a:ln>
              <a:noFill/>
            </a:ln>
            <a:solidFill>
              <a:sysClr val="windowText" lastClr="000000"/>
            </a:solidFill>
            <a:effectLst/>
            <a:uLnTx/>
            <a:uFillTx/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r>
            <a:rPr lang="pl-PL" sz="1400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Kinga</cp:lastModifiedBy>
  <cp:revision>26</cp:revision>
  <cp:lastPrinted>2022-11-09T09:55:00Z</cp:lastPrinted>
  <dcterms:created xsi:type="dcterms:W3CDTF">2022-11-08T22:41:00Z</dcterms:created>
  <dcterms:modified xsi:type="dcterms:W3CDTF">2022-11-09T10:00:00Z</dcterms:modified>
</cp:coreProperties>
</file>