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Grafika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Komputerowe wspomaganie prac technicznych. Przedmiot i zadania geometrii wykreślnej. Rodzaje rzutów. Rzut cechowany: założenia; obraz punktu, prostej i płaszczyzny (położenia szczególne), elementy wspólne i przynależne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Charakterystyka oprogramowania (AutoCAD). Przykłady konstrukcji w rzutach cechowanych. Przykłady konstrukcji w rzutach Monge’a. Przykłady konstrukcji w rzucie środkowym. Przykłady aksonometrii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zakresem wykorzystania prezentacji graficznych w dziedzinie techniki. Nabycie umiejętności konwencjonalnego przedstawiania tworów przestrzennych na płaszczyźnie.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IT/IL1A_K07+, S/GEP1A_U07+,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GP1A_DnRN_K07+, GP1A_DnRN_U07+, GP1A_DnRN_W21+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znaczenie grafiki w komunikacji międzyludzkiej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konwencjonalnymi przedstawieniami tworów przestrzennych na płaszczyźnie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wykorzystania prezentacji graficznych w dziedzinie techniki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- wykład problemowy, wykład informacyjny-Komputerowe wspomaganie prac technicznych. Przedmiot i zadania geometrii wykreślnej. Rodzaje rzutów. Rzut cechowany: założenia; obraz punktu, prostej i płaszczyzny (położenia szczególne), elementy wspólne i przynależne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Ćwiczenia-['U1']-Ćwiczenia projektowe - projekt praktyczny, rozwiązywanie zadań-Charakterystyka oprogramowania (AutoCAD). Przykłady konstrukcji w rzutach cechowanych. Przykłady konstrukcji w rzutach Monge’a. Przykłady konstrukcji w rzucie środkowym. Przykłady aksonometrii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pisemny)-['K1', 'W1']-Zaliczenie wykładu odbywa się łącznie z zaliczeniem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Ćwiczenia-(Projekt)-['U1']-Zaliczenie na podstawie poprawnej realizacji założeń i właściwego efektu końcowego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Geodezja, kartografia,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geometrii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Jacek Górski, jacek.gorski@uwm.edu.pl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Grafika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rozwiązywanie zadań indywidualnych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