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14S1-WZWN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wyceny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Problems of 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Przepisy prawne dotyczące rzeczoznawstwa majątkowego. Definicje podstawowych pojęć związanych z wyceną nieruchomości. Ekonomiczne zasady wyceny. Nabywanie uprawnień zawodowych rzeczoznawcy majątkowego. Prawa i obowiązki rzeczoznawcy majątkowego. Formy organizacyjne i prawne działalności zawodowej. Odpowiedzialność i etyka zawodowa. Operat szacunkowy i wyciąg z operatu szacunkowego, jego aktualność i weryfikacja.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Interpretacja rodzajów wartości na gruncie przepisów prawa i standardów zawodowych. Sporządzenie listy celów wyceny. Charakterystyka podejść, metod i technik wyceny. Charakterystyka i wykorzystanie danych ze źródeł informacji o nieruchomościach na potrzeby wyceny.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przez studenta wiedzy i umiejętności w zakresie rzeczoznawstwa majątkowego na potrzeby wykonywania działalności na rynku nieruchomości, w tym zasad określania wartości rynkowej i jej interpretacji.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S/GEP1A_K05+, S/GEP1A_K03+, IT/IL1A_K04+, S/GEP1A_U06+, InzA_U04+, S/GEP1A_U12+, IT/IL1A_W09+, S/GEP1A_W09+, InzA_W04+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GP1A_DnRN_K08+, GP1A_DnRN_K04+, GP1A_DnRN_U22+, GP1A_DnRN_U12+, GP1A_DnRN_W18+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odpowiednio określić priorytety służące realizacji określonego przez siebie lub innych zadania z zakresu kształtowania układów przestrzennych oraz umie uczestniczyć w przygotowaniu projektów społecznych (politycznych, gospodarczych, obywatelskich), uwzględniając aspekty prawne, ekonomiczne i polityczne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dokonać analizy ekonomicznej podejmowanych działań inżynierskich w zakresie planowania i zagospodarowania przestrzeni, ochrony środowiska, wyceny nieruchomości i kosztorysowania. Wykorzystuje zdobytą wiedzę do rozstrzygania dylematów pojawiających się w pracy zawodowej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dotyczącą zarządzania, w tym zarządzania przestrzenią, i prowadzenia działalności gospodarczej w obrębie gospodarki przestrzennej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prezentacja multimedialną-Przepisy prawne dotyczące rzeczoznawstwa majątkowego. Definicje podstawowych pojęć związanych z wyceną nieruchomości. Ekonomiczne zasady wyceny. Nabywanie uprawnień zawodowych rzeczoznawcy majątkowego. Prawa i obowiązki rzeczoznawcy majątkowego. Formy organizacyjne i prawne działalności zawodowej. Odpowiedzialność i etyka zawodowa. Operat szacunkowy i wyciąg z operatu szacunkowego, jego aktualność i weryfikacja.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praktyczne, analiza przepisów prawa dotyczącego rzeczoznawstwa majątkowego. Praca w grupie, dyskusja problemowa, analiza przypadków.-Interpretacja rodzajów wartości na gruncie przepisów prawa i standardów zawodowych. Sporządzenie listy celów wyceny. Charakterystyka podejść, metod i technik wyceny. Charakterystyka i wykorzystanie danych ze źródeł informacji o nieruchomościach na potrzeby wyceny.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'K1']-Test zawierający pytania otwarte, zamknięte oraz zadania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'U1']-Wynik z kolokwium oraz ocen cząstkowych otrzymanych w trakcie trwania semestru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Metodyko określania wartości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Źróbek S. (red.) ,  Educaterra Olsztyn,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Szacowanie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Dydenko J. (red.),  Wolters Kluwer, 2020, Strony: , Tom:Wyd 4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dn. 21 sierpnia 1997 r. o gospodarce nieruchomościami, z późn. zm.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Sejm,  Sejm, 1997,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prawa rzeczonego i podstaw z gospodarki nieruchomościami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Sabina Źróbek, zrobek@uwm.edu.pl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Ryszard Źróbek, rzrobek@uwm.edu.pl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14S1-WZWN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wyceny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Problems of 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samodzielna studenta: opracowanie projektów operatów szacunkowych, analiza aktów prawnych,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samodzielna studenta: przygotowywanie do zajęć, dyskusji, kolokwium i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