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37-00-30-II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Wprowadzenie i wyćwiczenie materiału leksykalno-gramatycznego z zakresu następujących tematów: czas wolny, środki masowego przekazu, doświadczenia życiowe, marzenia i plany na przyszłość, czynności życia codziennego, poczucie szczęścia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Kształtowanie i rozwijanie kompetencji językowych (rozumienie tekstu słuchanego, czytanego, mówienie, pisanie), zgodnie z tabelą wymagań ESOKJ, pozwalających studentom na posługiwanie się językiem obcym na poziomie docelowo B2 w zakresie tematycznym dotyczącym zarówno życia codziennego jak i wybranych elementów życia zawodowego, tj. - rozumienie znaczenia głównych wątków przekazu zawartego w jasnych, standardowych wypowiedziach, które dotyczą znanych im spraw i zdarzeń typowych dla pracy, szkoły, uczelni, czasu wolnego itd.; - radzenie sobie w większości sytuacji komunikacyjnych, które mogą się zdarzyć podczas podróży w rejonie, gdzie mówi się danym językiem; - tworzenie prostych, spójnych wypowiedzi na tematy, które są znane studentom lub ich interesują; - opisywanie doświadczeń, wydarzeń, marzeń, nadziei i aspiracji, z podaniem krótkiego uzasadnienia, opinii i poglądów, wprowadzenie i wyćwiczenie podstawowej terminologii specjalistycznej z zakresu danego kierunku studiów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S/GEP1A_K01+, S/GEP1A_U11+, IT/IL1A_U06+, S/GEP1A_W01+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GP1A_DnRN_K01+, GP1A_DnRN_U06+, GP1A_DnRN_W08+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potrzebę uczenia się przez całe życie oraz podnoszenia własnych kompetencji zawodowych, osobistych i społecznych; potrafi współdziałać w grupie przyjmując w niej różne role; pracuje samodzielnie i wykazuje kreatywność; potrafi inspirować i organizować proces uczenia się innych osób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posługiwać się jednym z nowożytnych języków obcych na określonym poziomie biegłości (docelowo B2) Europejskiego Systemu Opisu Kształcenia Językowego (ESOKJ), pozwalającym na rozumienie tekstów czytanych, słuchanych, mówienie i pisanie z wykorzystaniem specjalistycznego słownictwa z zakresu kierunku studiów oraz słownictwa dotyczącego życia codziennego i prywatnych zainteresowań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posiada wiedzę leksykalną i gramatyczną niezbędną do rozumienia i formułowania wypowiedzi w języku obcym (docelowo B2), zgodnie z tabelą wymagań dla określonego poziomu biegłości Europejskiego Systemu Opisu Kształcenia Językowego (ESOKJ) i proporcjonalnie do przewidzianej liczby godzin kursu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'K1']-metoda komunikacyjna z elementami metody gramatyczno-tłumaczeniowej-Wprowadzenie i wyćwiczenie materiału leksykalno-gramatycznego z zakresu następujących tematów: czas wolny, środki masowego przekazu, doświadczenia życiowe, marzenia i plany na przyszłość, czynności życia codziennego, poczucie szczęścia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grupie)-['W1', 'U1', 'K1']-student jest oceniany za aktywność, kreatywność i poprawność wykonywania wskazanych zadań w grupie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Ćwiczenia-(Sprawdzian pisemny)-['W1', 'U1', 'K1']-przeprowadzenie co najmniej dwóch sprawdzianów pisemnych polegających na rozwiązaniu przez studenta zadań sprawdzających stopień opanowania materiału gramatycznego i leksykalnego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Speakout B2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Clare, Antonia; Eales, Frances; Oakes, Steve; Wilson, JJ,  Pearson, 2015,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studio [express]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Funk, Hermann; Kuhn, Christina; i in.,  Cornelsen, 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Rosyjski dla średnio zaawansowanych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Ślęzak, Agnieszka; Tokarczyk, Olga,  Edgard, 2012,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Języki obce i filologie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zaliczenie semestru 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Anna Żebrowska, anna.zebrowska@uwm.edu.pl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Renata Żebrowska, renata.zebrowska@uwm.edu.pl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Olga Sadowska, olga.sadowska@uwm.edu.pl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37-00-30-II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zajęć, wykonanie zadań domowych i prezentacji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19.00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sprawdzianów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29.00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1.03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0.97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