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14S1-PZN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zarządzania nieruchomościami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Property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Przesłanki rozwoju zawodu zarządcy nieruchomości. 2. Formy zarządu nieruchomościami wspólnymi. Czynności zarządu zwykłego i przekraczające ten zakres. 3. Istota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Analiza dokumentacji stanu nieruchomości na potrzeby zarządzania nieruchomościami. 2. Ustalanie i rozliczanie udziałów właścicieli lokali w nieruchomości wspólnej. 3. Opracowanie projektu budżetu nieruchomości wspólnej. 4. Ocena stopnia zużycia budynku wspólnoty mieszkaniowej. 5. Sporządzenie projektu umowy o zarządzanie nieruchomością wspólną 6. Sporządzenie projektów umów eksploatacyjnych w zarządzaniu nieruchomościami mieszkalnymi (dostawa wody i odprowadzenie ścieków, dostawa ciepła, utrzymanie czystości itp.).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Uzyskanie wiedzy w zakresie podstawowych zagadnień z zarządzania nieruchomościami oraz umiejętności</w:t>
              <w:br/>
              <w:t xml:space="preserve">rozwiązywania wybranych problemów w działalności zarządcy nieruchomości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S/GEP1A_K04+, IT/IL1A_K05+, S/GEP1A_U01+, IT/IL1A_W09+, S/GEP1A_W09+, InzA_W04+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GP1A_DnRN_K05+, GP1A_DnRN_U17+, GP1A_DnRN_W18+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Prawidłowo identyfikuje i rozstrzyga dylematy związane z wykonywaniem zawodu zarządcy nieruchomości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prawidłowo interpretować zjawiska społeczne (prawne, ekonomiczne) w zakresie zarządzania nieruchomościami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dotyczącą zarządzania nieruchomościami i prowadzenia działalności gospodarczej w obrębie gospodarki przestrzennej.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: wykład informacyjny i wykład problemowy-1. Przesłanki rozwoju zawodu zarządcy nieruchomości. 2. Formy zarządu nieruchomościami wspólnymi. Czynności zarządu zwykłego i przekraczające ten zakres. 3. Istota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audytoryjne - ćwiczenia przedmiotowe, analiza tekstów z dyskusją , rozwiązywanie zadań, analiza przypadków-1. Analiza dokumentacji stanu nieruchomości na potrzeby zarządzania nieruchomościami. 2. Ustalanie i rozliczanie udziałów właścicieli lokali w nieruchomości wspólnej. 3. Opracowanie projektu budżetu nieruchomości wspólnej. 4. Ocena stopnia zużycia budynku wspólnoty mieszkaniowej. 5. Sporządzenie projektu umowy o zarządzanie nieruchomością wspólną 6. Sporządzenie projektów umów eksploatacyjnych w zarządzaniu nieruchomościami mieszkalnymi (dostawa wody i odprowadzenie ścieków, dostawa ciepła, utrzymanie czystości itp.).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pisemne)-[]-Kolokwium pisemne - Zaliczenie wykładów na podstawie obecności i zaliczenia kolokwium pisemnego na ćwiczeniach zawierającego wybrane treści przedstawione na wykładach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'K1']-Kolokwium pisemne - Ustalenie oceny zaliczeniowej na podstawie ocen cząstkowych otrzymywanych za wykonanie</w:t>
                    <w:br/>
                    <w:t xml:space="preserve">sprawozdań oraz za kolokwium pisemne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Wprowadzenie do zarządzania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Bryx, M. ,  Poltext 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nieruchomościami  mieszkalnymi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Bończak-Kucharczyk, E. ,  a Wolters Kluwer business,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Własność lokali i wspólnota mieszkaniowa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Kalinowski, W., Appelt, J.,  ZCO Zielona Góra,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Własność lokali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Dziczek, R.,  LexisNexis,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Kucharska-Stasiak, E.,  Valor w Łodzi,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Metodyka planowania w zarządzaniu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Muczyński, A.,  Educaterra, 2016,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nieruchomościami wybrane zagadnienia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Nalepka, A.,  AE Kraków,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zasobami mieszkaniowymi w Polsce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Nalepka, A. (red.),  UE w Krakowie,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Rynek usług zarządzania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Najbar, K.,  Poltext,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ZCO Zielona Góra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Walczewski, H.,  Prawo nieruchomości dla zarządców,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Rachunkowość i podatki wspólnoty mieszkaniowej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Śleszyńska, E. ,  a Wolters Kluwer business, 2011,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Pozaksięgowa ewidencja wspólnot mieszkaniowych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Dziewior, K.H,  Centrum, 2007,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finansami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Dębniewska, M., Tkaczuk, M.,  UWM w Olsztynie, 2002,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Gawron, H., Janicek, F.,  AE Poznań, 1995,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nieruchomościami komercyjnymi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Foryś, I. (red.),  Poltext,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nieruchomościami handlowymi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Foryś, I. (red.),  Poltext, 2014,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Śliwiński, A. ,  Placet, 2000,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nieruchomościami przedsiębiorstw w Polsce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Rymarzak, M.,  CeDeWu.pl, 2009,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o własności lokali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Sejm RP,  sejm.gov.pl, 1994,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o gospodarce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Sejm RP,  sejm.gov.pl, 1997,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Doradztwo na rynku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zarządzanie ekonomiczno-finansowe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Muczyński, amucz@uwm.edu.pl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14S1-PZN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zarządzania nieruchomościami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Property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 z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