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Samorząd terytorialny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Local Government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Podział administracyjny kraju a samorząd terytorialny 2. Geneza i istota samorządu terytorialnego 3. Zadania
</w:t>
              <w:br/>
              <w:t xml:space="preserve">jednostek samorządu terytorialnego w świetle ustaw kompetencyjnych 4. Nowe kierunki zmian w samorządzie
</w:t>
              <w:br/>
              <w:t xml:space="preserve">terytorialnym, administracji publicznej w ustroju państwa oraz prawo regionalne i samorządowe Unii
</w:t>
              <w:br/>
              <w:t xml:space="preserve">Europejskiej 5. Relacje administracja państwowa - jednostki samorządu terytorialnego 6. Finanse jednostek
</w:t>
              <w:br/>
              <w:t xml:space="preserve">samorządu terytorialnego 7. Informacja publiczna i problematyka wprowadzenia e- administracji 8. Samorząd
</w:t>
              <w:br/>
              <w:t xml:space="preserve">lokalny - grupy interesu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1. System administracji publicznej w Polsce 2. Struktura jednostek samorządu terytorialnego 3. Zadania i
</w:t>
              <w:br/>
              <w:t xml:space="preserve">kompetencje organów jednostek samorządu terytorialnego 4. Informacja publiczna 5. Inicjatywy społeczne na
</w:t>
              <w:br/>
              <w:t xml:space="preserve">poziomie lokalnym 6. Procedura referendalna na poziomie lokalnym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kształcenia jest zapoznanie ze strukturą i kompetencjami organów jednostek samorządu terytorialnego w
</w:t>
              <w:br/>
              <w:t xml:space="preserve">Polsce, a także realizowanymi przez te jednostki zadaniami.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S/GEP1A_K05+, IT/IL1A_U05+, S/GEP1A_U05+, IT/IL1A_U01+, S/GEP1A_W03+, S/GEP1A_W05+, S/GEP1A_W07+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GP1A_DnRN_K08+, GP1A_DnRN_U05+, GP1A_DnRN_U01+, GP1A_DnRN_W03+, GP1A_DnRN_W05+, GP1A_DnRN_W12+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interpretować poglądy, brać udział w dyskusji, wyrażać własną opinię, brać udział w przygotowaniu projektów obywatelskich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identyfikować organy władzy na wszystkich szczeblach jednostek samorządu terytorialnego, potrafi oceniać skuteczność funkcjonowania organów w Polsce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analizować problem w skali lokalnej, posługiwać się rozwiązaniami opierającymi się na przepisach
</w:t>
                    <w:br/>
                    <w:t xml:space="preserve">prawa i procedurach administracyjnych.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prawnych uwarunkowań funkcjonowania samorządu terytorialnego oraz jego struktury i relacji pomiędzy jednostkami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kompetencje i zadania jednostek samorządu terytorialnego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'U2', 'W2']-wykład problemowy z prezentacją multimedialną,
</w:t>
                    <w:br/>
                    <w:t xml:space="preserve">wykład informacyjny i dyskusja z udziałem studentów-1. Podział administracyjny kraju a samorząd terytorialny 2. Geneza i istota samorządu terytorialnego 3. Zadania
</w:t>
                    <w:br/>
                    <w:t xml:space="preserve">jednostek samorządu terytorialnego w świetle ustaw kompetencyjnych 4. Nowe kierunki zmian w samorządzie
</w:t>
                    <w:br/>
                    <w:t xml:space="preserve">terytorialnym, administracji publicznej w ustroju państwa oraz prawo regionalne i samorządowe Unii
</w:t>
                    <w:br/>
                    <w:t xml:space="preserve">Europejskiej 5. Relacje administracja państwowa - jednostki samorządu terytorialnego 6. Finanse jednostek
</w:t>
                    <w:br/>
                    <w:t xml:space="preserve">samorządu terytorialnego 7. Informacja publiczna i problematyka wprowadzenia e- administracji 8. Samorząd
</w:t>
                    <w:br/>
                    <w:t xml:space="preserve">lokalny - grupy interesu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'W1', 'U2', 'W2']-ćwiczenia audytoryjne - ćwiczenia przedmiotowe, projekty praktyczne, praca w grupie, analiza przypadków-1. System administracji publicznej w Polsce 2. Struktura jednostek samorządu terytorialnego 3. Zadania i
</w:t>
                    <w:br/>
                    <w:t xml:space="preserve">kompetencje organów jednostek samorządu terytorialnego 4. Informacja publiczna 5. Inicjatywy społeczne na
</w:t>
                    <w:br/>
                    <w:t xml:space="preserve">poziomie lokalnym 6. Procedura referendalna na poziomie lokalnym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Wykład-(Udział w dyskusji)-['K1', 'U1', 'W1', 'U2', 'W2']-zaliczenie na podstawie czynnego udziału w wykładach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grupie)-['K1', 'U1', 'W1', 'U2', 'W2']-zaliczenie na podstawie ocen cząstkowych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pisemne)-['K1', 'U1', 'W1', 'U2', 'W2']-zaliczenie na podstawie oceny z kolokwium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Samorząd terytorialny. Podstawy ustroju i działalności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Izdebski H.,  Lexis Nexis, 2004, Strony: , Tom:-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Polski samorząd terytorialny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Nowacka Ewa J.,  Lexis Nexis, 2005, Strony: , Tom:-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Samorząd terytorialny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Dolnicki B.,  ZAKAMYCZE, 2006, Strony: , Tom:-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Agnieszka Trystuła, agnieszka.trystula@uwm.edu.pl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14S1-ST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Samorząd terytorialny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Local Government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35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wyników pracy w grupie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13.00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sprawozdań, przygotowanie do zajęć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organizacja pracy w grupie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84.00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84.00</w:t>
      </w:r>
      <w:r>
        <w:rPr/>
        <w:t xml:space="preserve"> h :  28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1.25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1.75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