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14S1-KATNIE1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Kataster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Cadastre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1.Wprowadzenie do tematyki systemów informacji o nieruchomościach.
</w:t>
              <w:br/>
              <w:t xml:space="preserve">2 Kataster nieruchomości - krótki rys historyczny oraz aktualne aspekty prawne i organizacyjne systemu.
</w:t>
              <w:br/>
              <w:t xml:space="preserve">3. Obiekty bazy danych katastralnych i ich atrybuty.
</w:t>
              <w:br/>
              <w:t xml:space="preserve">4. Treść dokumentacji katastralnej.
</w:t>
              <w:br/>
              <w:t xml:space="preserve">5. Przykłady wykorzystania danych katastralnych - zasady udostępniania danych.
</w:t>
              <w:br/>
              <w:t xml:space="preserve">6. Miejsce katastru nieruchomości w IIP.
</w:t>
              <w:br/>
              <w:t xml:space="preserve">7. Kierunki rozwoju katastru nieruchomości.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Wprowadzenie do tematyki przedmiotu, przedstawienie sylabusa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prawnymi, administracyjnymi i technicznymi aspektami funkcjonowania katastru nieruchomości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InzA_K01+, InzA_U05+, S/GEP1A_W04+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GP1A_DnRN_K02+, GP1A_DnRN_U13+, GP2A_DnRN_W04+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i zna możliwości ciągłego dokształcania się i podnoszenia kompetencji zawodowych i społecznych. Ma świadomość znaczenia informacji przestrzennej przy rozwiązywaniu zagadnień związanych z prawidłowym gospodarowaniem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Wykorzystuje bazy danych katastralnych w pracach planistycznych, pracach związanych z gospodarką nieruchomościami i innych procedurach geodezyjnych i prawnych.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w dziedzinie systemu informacji o nieruchomościach. Ma wiedzę w zakresie znaczenia danych katastralnych w gospodarce przestrzennej.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'W1']-Prezentacja multimedialna-1.Wprowadzenie do tematyki systemów informacji o nieruchomościach.
</w:t>
                    <w:br/>
                    <w:t xml:space="preserve">2 Kataster nieruchomości - krótki rys historyczny oraz aktualne aspekty prawne i organizacyjne systemu.
</w:t>
                    <w:br/>
                    <w:t xml:space="preserve">3. Obiekty bazy danych katastralnych i ich atrybuty.
</w:t>
                    <w:br/>
                    <w:t xml:space="preserve">4. Treść dokumentacji katastralnej.
</w:t>
                    <w:br/>
                    <w:t xml:space="preserve">5. Przykłady wykorzystania danych katastralnych - zasady udostępniania danych.
</w:t>
                    <w:br/>
                    <w:t xml:space="preserve">6. Miejsce katastru nieruchomości w IIP.
</w:t>
                    <w:br/>
                    <w:t xml:space="preserve">7. Kierunki rozwoju katastru nieruchomości.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projektowe-1. Wprowadzenie do tematyki przedmiotu, przedstawienie sylabusa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'W1']-Egzamin pisemny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'W1']-Kolokwium pisemne, aktywność na zajęciach, wykonanie operatów technicznych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1) Konieczna J., Trystuła A. Goraj S., Wybrane aspekty prawne i organizacyjne polskiego katastru nieruchomości, t. 1, Wyd. UWM w Olsztynie, 2015, s. 135 Malina R., Kowalczyk M., Geodezja katastralna - procedury geodezyjne i prawne., t. 1, Wyd. Gall, 2011, s. 728
</w:t>
                    <w:br/>
                    <w:t xml:space="preserve">3) Felcenloben D., Kataster nieruchomości rejestrem publicznym, t. 1, Wyd. Gall, 2009, s. 318
</w:t>
                    <w:br/>
                    <w:t xml:space="preserve">4) Hycner R., Podstawy katastru, t. 1, wyd. AGH w Krakowie, 2004, s. 292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Konieczna,  UWM,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informacyjne, gospodarka nieruchomościami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Systemy geoinformacyjne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Jadwiga Konieczna, jadwiga.konieczna@uwm.edu.pl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14S1-KATNIE1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Kataster nieruchomości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Cadastre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kolokwiów. Przygotowanie operatów technicznych. Przygotowanie do egzaminu.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