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na poziomie docelowo B2 w zakresie tematycznym dotyczącym zarówno życia codziennego: zapoznawanie się, system edukacji i szkolnictwa wyższego, opis człowieka i osobowości, rodzina, uczucia, podróże, nauka języka obcych i migracja, udzielanie rad, monitoring, tradycyjne role kobiet i mężczyzn, zażalenia, aktualności z kraju i zagranicy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 (rozumienie tekstu słuchanego, czytanego, mówienie, pisanie), zgodnie z tabelą wymagań ESOKJ, pozwalających studentom na posługiwanie się językiem obcym na poziomie docelowo B2 w zakresie tematycznym dotyczącym zarówno życia codziennego jak i wybranych elementów życia zawodowego, tj. - rozumienie znaczenia głównych wątków przekazu zawartego w jasnych,  standardowych wypowiedziach, które dotyczą znanych im spraw i zdarzeń typowych dla pracy, szkoły, uczelni, czasu wolnego itd.; - radzenie sobie w większości sytuacji komunikacyjnych, które mogą się zdarzyć podczas podróży w rejonie, gdzie mówi się danym językiem; - tworzenie prostych, spójnych wypowiedzi na tematy, które  są znane studentom lub ich interesują; - opisywanie doświadczeń, wydarzeń, marzeń, nadziei i aspiracji, z  podaniem krótkiego uzasadnienia, opinii i poglądów, wprowadzenie i wyćwiczenie podstawowej terminologii specjalistycznej z zakresu danego kierunku studiów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S/GEP1A_U11+, IT/IL1A_U06+, S/GEP1A_W03+,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GP1A_DnRN_U06+,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 oraz podnoszenia własnych kompetencji zawodowych, osobistych i społecznych;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posługiwać się jednym z nowożytnych języków obcych na określonym poziomie biegłości (docelowo B2) Europejskiego Systemu Opisu Kształcenia Językowego (ESOKJ), pozwalającym na rozumienie tekstów czytanych, słuchanych, mówienie i pisanie z wykorzystaniem specjalistycznego słownictwa z zakresu kierunku studiów oraz słownictwa dotyczącego życia codziennego i prywatnych zainteresowań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leksykalną i gramatyczną niezbędną do rozumienia i formułowania wypowiedzi w języku obcym (docelowo B2), zgodnie z tabelą wymagań dla określonego poziomu biegłości Europejskiego Systemu Opisu Kształcenia Językowego (ESOKJ) i proporcjonalnie do przewidzianej liczby godzin kursu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'K1']-metoda komunikacyjna z elementami metody gramatyczno-tłumaczeniowej-Wprowadzenie i wyćwiczenie materiału leksykalno-gramatycznego umożliwiającego przygotowanie do komunikacji w języku obcym na poziomie docelowo B2 w zakresie tematycznym dotyczącym zarówno życia codziennego: zapoznawanie się, system edukacji i szkolnictwa wyższego, opis człowieka i osobowości, rodzina, uczucia, podróże, nauka języka obcych i migracja, udzielanie rad, monitoring, tradycyjne role kobiet i mężczyzn, zażalenia, aktualności z kraju i zagranicy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wskazanych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'U1', 'K1']-przeprowadzenie co najmniej dwóch sprawdzianów pisemnych polegających na rozwiązaniu przez studenta zadań sprawdzających stopień opanowania materiału gramatycznego i leksykalnego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Speakout B2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Clare, Antonia; Eales, Frances; Oakes, Steve; Wilson, JJ,,  Pearson,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studio [express]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Funk, Hermann; Kuhn, Christina; i in.,,  Cornelsen,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Wot i my po-nowomu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Wiatr-Kmieciak, Małgorzata; Wujec Sławomira,  PWN,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Aula Internacional 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Corpas, Jaime; Garcia, Eva; Garmendia, Augustin,  Difusíon, 2010,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A2+ zgodnie z tabelą ESOKJ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Żebrowska, renata.zebrowska@uwm.edu.pl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Olga Sadowska, olga.sadowska@uwm.edu.pl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 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Foreign language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zajęć, wykonanie zadań domowych i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19.00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sprawdzianów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