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14S1-KSPWG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Konflikty społeczno-ekonomiczne w gminach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Socio-economic Conflicts in Municipalities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Pojęcie konfliktu społecznego i ekonomicznego. 2. Podłoża i przyczyny konfliktów społeczno - ekonomicznych. 3. Konflikt w skali lokalnej, subregionalnej i regionalnej. 4. Konflikty na obszarach miejskich obszarów funkcjonalnych. 5. Rozwiązywanie konfliktów na tle społeczno - ekonomicznym.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Konflikty społeczno - ekonomiczne w gminach - studia przypadków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na temat przyczyn i podłoży konfliktów społeczno - ekonomicznych w gminach oraz umiejętności ich identyfikacji i rozwiązywania.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współpracować w grupie przyjmując w niej różne role.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zidentyfikować konflikt, przeprowadzić jego analizę oraz zaproponować sposoby rozwiązania.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podstawowe przyczyny, podłoża i rolę uczestników konfliktu oraz możliwości jego rozwiązania.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informacyjny, wykład z prezentacją multimedialną-1. Pojęcie konfliktu społecznego i ekonomicznego. 2. Podłoża i przyczyny konfliktów społeczno - ekonomicznych. 3. Konflikt w skali lokalnej, subregionalnej i regionalnej. 4. Konflikty na obszarach miejskich obszarów funkcjonalnych. 5. Rozwiązywanie konfliktów na tle społeczno - ekonomicznym.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w grupach, prezentacja-Konflikty społeczno - ekonomiczne w gminach - studia przypadków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pisemne)-['W1']-Kolokwium w formie testu lub pytań opisowych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'K1']-Ocena pracy w grupie na wybranym przypadku, ocena prezentacji grupy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w formie testu lub pytań opisowych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Wpływ polityki gmin na rozwój lokalny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Skica T.,  Difin, 2020, Strony: 554, Tom:-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Mieszkańcy osiedla w sytuacji konfliktu ekologicznego w mieście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Bartłomiejski R.,  Difin, 2015, Strony: 242, Tom:-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 Wolny-Kucińska, ada.wolny@uwm.edu.pl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14S1-KSPWG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Konflikty społeczno-ekonomiczne w gminach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Socio-economic Conflicts in Municipalities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Organizacja pracy w grupie, opracowanie poszczególnych zadań cząstkowych oraz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