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Rola planowania przestrzennego i gospodarki przestrzennej w rozwoju miasta i gminy, Zagospodarowanie przestrzenne a ochrona środowiska, ochrona przyrody, dziedzictwo kulturowe i infrastruktura techniczna, Inwentaryzacja urbanistyczna.Treść, rola i zasady sporządzania studium uwarunkowań i kierunków zagospodarowania przestrzennego, miejscowego planu zagospodarowania przestrzennego i decyzji o warunkach zabudowy i zagospodarowania terenu, Inne przypadki lokalizowania inwestycji celu publicznego, Obowiązek sporządzenia mpzp - przepisy szczególne w tym związane z OZE, Skutki ekonomiczne ustaleń planu miejscowego (zmiany lub uchwalenia mpzp). Wpływ uwarunkowań ochronnych na swobodę działań planistycznych.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Praktyczne posługiwanie się studium uwarunkowań i kierunków zagospodarowania przestrzennego (wypis i wyrys ze studium), Praktyczne posługiwanie się miejscowym planem zagospodarowania przestrzennego (wskazanie lokalizacji inwestycji OZE), Wykonanie wypisu i wyrysu z miejscowego planu zagospodarowania przestrzennego, Sporządzenie decyzji o warunkach zabudowy, Obszar analizowany - analiza istniejącego sąsiedztwa na potrzeby decyzji o warunkach zabudowy.  Obliczanie opłaty planistycznej.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studentowi wiedzy z zakresu planowania przestrzennego na poziomie lokalnym niezbędnej do rozumienia społecznych, ekonomicznych, prawnych i innych pozatechnicznych uwarunkowań wpływających na zagospodarowanie przestrzeni. Zapoznanie studenta z zasobem informacji zawartych w opracowaniach i dokumentach planistycznych na poziomie lokalnym, a także z zasadami ich opracowywania.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IT/IL1A_K03+, S/GEP1A_U03+++, S/GEP1A_U07+, InzA_U02+, InzA_W03++,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GP1A_DnRN_K03+, GP1A_DnRN_U03+, GP1A_DnRN_U07+, GP1A_DnRN_U10+, GP1A_DnRN_W17++,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wykształconą wrażliwość na postrzeganie występujących zależności pomiędzy uwarunkowaniami przyrodniczymi, społecznymi i
</w:t>
                    <w:br/>
                    <w:t xml:space="preserve">ekonomicznym w otaczającej przestrzeni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samodzielnie analizować ich wpływ na kształtowanie przestrzeni, a także pracować w zespole nad zagadnieniami związanymi z analizą przestrzenną.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i analizuje zjawiska przestrzennych w nawiązaniu do relacji społecznych i gospodarczych, uwarunkowań przyrodniczych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korzystać z opracowań i dokumentów planistycznych na poziomie lokalnym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określać następstwa ustaleń planów miejscowych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definiuje podstawowe pojęcia z zakresu planowania przestrzennego na poziomie lokalnym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identyfikuje społeczne, ekonomiczne, prawne i inne pozatechniczne uwarunkowania wpływające na zagospodarowanie przestrzeni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'K2', 'U2', 'W2', 'U3']-wykład z prezentacją multimedialną-Rola planowania przestrzennego i gospodarki przestrzennej w rozwoju miasta i gminy, Zagospodarowanie przestrzenne a ochrona środowiska, ochrona przyrody, dziedzictwo kulturowe i infrastruktura techniczna, Inwentaryzacja urbanistyczna.Treść, rola i zasady sporządzania studium uwarunkowań i kierunków zagospodarowania przestrzennego, miejscowego planu zagospodarowania przestrzennego i decyzji o warunkach zabudowy i zagospodarowania terenu, Inne przypadki lokalizowania inwestycji celu publicznego, Obowiązek sporządzenia mpzp - przepisy szczególne w tym związane z OZE, Skutki ekonomiczne ustaleń planu miejscowego (zmiany lub uchwalenia mpzp). Wpływ uwarunkowań ochronnych na swobodę działań planistycznych.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'W1', 'K2', 'U2', 'W2', 'U3']-ćwiczenia praktyczne-Praktyczne posługiwanie się studium uwarunkowań i kierunków zagospodarowania przestrzennego (wypis i wyrys ze studium), Praktyczne posługiwanie się miejscowym planem zagospodarowania przestrzennego (wskazanie lokalizacji inwestycji OZE), Wykonanie wypisu i wyrysu z miejscowego planu zagospodarowania przestrzennego, Sporządzenie decyzji o warunkach zabudowy, Obszar analizowany - analiza istniejącego sąsiedztwa na potrzeby decyzji o warunkach zabudowy.  Obliczanie opłaty planistycznej.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'W1', 'U3']-pytania testowe i otwarte (ocena pozytywna min. 60% pkt)
</w:t>
                    <w:br/>
                    <w:t xml:space="preserve">tematyka obejmuje problematykę planowania regionalnego i lokalnego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'W1', 'K2', 'U2', 'W2', 'U3']-ocena projektów pod względem formalnym i merytorycznym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'W1', 'K2', 'U2', 'U3']-pytania testowe i opisowe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ustne)-['K1', 'U1', 'W1', 'K2', 'U2', 'W2', 'U3']-ocena wiedzy dot. przedmiotowej pracy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planowania przestrzennego i projektowania urbanistycznego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(red),  UWM w Olsztynie,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Przepisy prawne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-,  Sejm RP, -,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https://isap.sejm.gov.pl/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Planowanie przestrzenne dla rzeczoznawców majątkowych, zarządców oraz pośredników w obrocie nieruchomościami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Cymerman R. (red.),  Eudcaterra Olsztyn, 2012,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 (sem. 3, planowanie regionalne)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opracowań planistycznych na poziomie kraju i województwa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Krystyna Kurowska, krystyna.kurowska@uwm.edu.pl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projektów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