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1.Pojęcie własności intelektualnej</w:t>
              <w:br/>
              <w:t xml:space="preserve">2. Przedmiot prawa własności intelektualnej</w:t>
              <w:br/>
              <w:t xml:space="preserve">3. Podmioty prawa własności intelektulnej</w:t>
              <w:br/>
              <w:t xml:space="preserve">4. Treść prawa własności intelektuanej  - prawa autorskie i pokrewne</w:t>
              <w:br/>
              <w:t xml:space="preserve">5. Ograniczenia praw autorskich</w:t>
              <w:br/>
              <w:t xml:space="preserve">6.  Licencje ustawowe i umowne</w:t>
              <w:br/>
              <w:t xml:space="preserve">7. Dozwolony użytek osobisty i publiczny utworów</w:t>
              <w:br/>
              <w:t xml:space="preserve">8. Naruszenia praw autorskich (plagiat i piractwo intelektualne)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elementarnymi zasadami, pojęciami oraz procedurami prawa ochrony intelektualnej.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S/GEP2A_K04+, S/GEP2A_U05+, S/GEP2A_W10+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K2A__K06+, K2A__U16+, K2A__W25+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 akademickim oraz życiu prywatnym.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pół eksploatacji utworów w toku analizy krytycznej oraz działalności naukowej w środowisku 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 własności intelektualnej. Zaznajomienie z polami eksploatacji utworów i trybami ich użytku.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interaktywny, prezentacja multimedialna-1.Pojęcie własności intelektualnej</w:t>
                    <w:br/>
                    <w:t xml:space="preserve">2. Przedmiot prawa własności intelektualnej</w:t>
                    <w:br/>
                    <w:t xml:space="preserve">3. Podmioty prawa własności intelektulnej</w:t>
                    <w:br/>
                    <w:t xml:space="preserve">4. Treść prawa własności intelektuanej  - prawa autorskie i pokrewne</w:t>
                    <w:br/>
                    <w:t xml:space="preserve">5. Ograniczenia praw autorskich</w:t>
                    <w:br/>
                    <w:t xml:space="preserve">6.  Licencje ustawowe i umowne</w:t>
                    <w:br/>
                    <w:t xml:space="preserve">7. Dozwolony użytek osobisty i publiczny utworów</w:t>
                    <w:br/>
                    <w:t xml:space="preserve">8. Naruszenia praw autorskich (plagiat i piractwo intelektualne)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'K1']-Zaliczynie testu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własności intelektualnej. Teoria i praktyka.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Sieńczyło-Chlabicz,  Wolters Kluwer, 2021,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Martyna Seroka, martyna.seroka@poczta.onet.pl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cyfrową wersją wykładu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