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14S2-ZARZPRZ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Treść wykładów obejmuje wiedzę z zakresu prognozowania, analiz rynkowych, ekonomii menedżerskiej w odniesieniu do finansowych skutków opracowań planistycznych.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ramach ćwiczeń prowadzone są symulacje i analizy dotyczące finansowych (ekonomicznych) skutków opracowań planistycznych na różnym poziomie szczegółowości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dotyczącej wspomagania ekonomicznego procesu planowania przestrzennego, zarządzania nieruchomościami i optymalizacji przedsięwzięć planistycznych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gotów do krytycznej oceny złożoności i interdyscyplinarności problematyki gospodarki przestrzennej i rozumienia pozatechnicznych skutków działalności inżynierskiej, rozumienia ich wpływu na gospodarkę, środowisko i społeczeństwo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reguły zarządzania przestrzenią w sektorze prywatnym i publicznym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zasady rzeczoznawstwa majątkowego i wyceny przedsiębiorstw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oceniać przestrzenne skutki budowy i eksploatacji sieci infrastruktury technicznej oraz określać należne odszkodowania dla właścicieli nieruchomości z tego tytułu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modelować złożone zjawiska i procesy społeczne zachodzące w przestrzeni planistycznej pozwalające na lepsze zrozumienie gospodarki przestrzennej jako działalności praktycznej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stosować zasady organizacji i zarządzania w gospodarce przestrzennej, w tym sprawnie posługuje się normami prawnymi i standardami zawodowymi.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świadczyć usługi doradztwa majątkowego na rynku nieruchomości, w tym wykonywać analizy finansowo-ekonomiczne nieruchomości oraz optymalizować decyzje i działania inwestorów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U5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prawidłowo interpretować i wykorzystywać akty prawne do rozwiązywania problemów z zakresu wyceny 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przestrzenne, środowiskowe i finansowe skutki opracowań planistycznych w gospodarowaniu i zarządzaniu przestrzenią planistyczną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zasady ustalania podatków i opłat za korzystanie z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wymagany przy wycenie nieruchomości zakres prawa cywilnego, rzeczowego i administracyjnego oraz prawa rodzinnego i spadkowego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reguły zarządzania przestrzenią w sektorze prywatnym i publicznym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W5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zasady rzeczoznawstwa majątkowego i wyceny przedsiębiorstw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'U2', 'W2', 'K2', 'W3', 'U3', 'K3', 'W4', 'W5', 'U5']-Prezentacja multimedialna-Treść wykładów obejmuje wiedzę z zakresu prognozowania, analiz rynkowych, ekonomii menedżerskiej w odniesieniu do finansowych skutków opracowań planistycznych.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'U2', 'U3', 'U4', 'U5']-Symulacje i opracowania analityczne.-W ramach ćwiczeń prowadzone są symulacje i analizy dotyczące finansowych (ekonomicznych) skutków opracowań planistycznych na różnym poziomie szczegółowości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'K1', 'U2', 'W2', 'K2', 'W3', 'U3', 'K3', 'W4', 'W5', 'U5']-Kolokwium pisemne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'U2', 'U3', 'U4', 'U5']-Ustalenie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Ekonomia menedżerska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W.F. Samuelson, S.G. Marks,  Polskie Wydawnictwo Ekonomiczne,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przestrzenne. Teoretyczne i praktyczne aspekty prognozowania finansowych skutków opracowań planistycznych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Tomasz Bajerowski pod. red.,  Wydawnictwo UWM w Olsztynie,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Niepewność w dynamicznych układach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Tomasz Bajerowski,  Wydawnictwo UWM w Olsztynie, 2003,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przestrzenne, wycena nieruchomości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zakresu planowania przestrzennego, szacowania nieruchomości i 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Bajerowski, tbajer@uwm.edu.pl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14S2-ZARZPRZ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pisemnego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