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08N1-GKPW2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Zasady szacunku gruntów w postępowaniu scaleniowym.</w:t>
              <w:br/>
              <w:t xml:space="preserve">2. Strefowanie, analiza atrybutów różnicujących poszczególne przestrzenie (strefy).</w:t>
              <w:br/>
              <w:t xml:space="preserve">3. Podział wspólnoty gruntowej oraz współwłasności.</w:t>
              <w:br/>
              <w:t xml:space="preserve">4. Współczynnik potrąceń i jego rola. </w:t>
              <w:br/>
              <w:t xml:space="preserve">5. Ustawka (rozstawka)- zasady, metody.</w:t>
              <w:br/>
              <w:t xml:space="preserve">7. Projekt techniczny - zasady, metody.</w:t>
              <w:br/>
              <w:t xml:space="preserve">8. Kompletowanie dokumentacji geodezyjno-kartograficznej.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Zajęcia wprowadzające - omówienie harmonogramu, zasady zaliczania kolokwium, elaboratów ćwiczeń oraz ćwiczeń. </w:t>
              <w:br/>
              <w:t xml:space="preserve">2. Omówienie zasad podziału wspólnoty gruntowej oraz współwłasności w postępowaniu scaleniowym. </w:t>
              <w:br/>
              <w:t xml:space="preserve">3. Omówienie bilansu projektu scalenia. </w:t>
              <w:br/>
              <w:t xml:space="preserve">4. Zasady projektowania ustawki oraz projektu technicznego wyniesienia projektu w teren.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Połączenie technicznych i pozatechnicznych elementów działalności geodety podczas realizacji działań urządzeniowo-rolnych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IT/IL1A_U05+,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GiK1A_GiG_U10+, GiK1A_GiG_W10+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świadom konieczności postępowania zgodne z zasadami etyki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gospodarki nieruchomościami, wykorzystuje zapisy planistyczne przy geodezyjnym opracowaniu projektów technicznych inwestycji infrastruktury terenowej, planuje i projektuje z użyciem narzędzi geoinformatycznych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Przedmiot ma za zadanie wskazać połączenie treści pozatechnicznych w działalności technicznej podczas projektowania i realizacji prac urządzeniowo-rolnych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 z omówieniem i dyskusja treści-1. Zasady szacunku gruntów w postępowaniu scaleniowym.</w:t>
                    <w:br/>
                    <w:t xml:space="preserve">2. Strefowanie, analiza atrybutów różnicujących poszczególne przestrzenie (strefy).</w:t>
                    <w:br/>
                    <w:t xml:space="preserve">3. Podział wspólnoty gruntowej oraz współwłasności.</w:t>
                    <w:br/>
                    <w:t xml:space="preserve">4. Współczynnik potrąceń i jego rola. </w:t>
                    <w:br/>
                    <w:t xml:space="preserve">5. Ustawka (rozstawka)- zasady, metody.</w:t>
                    <w:br/>
                    <w:t xml:space="preserve">7. Projekt techniczny - zasady, metody.</w:t>
                    <w:br/>
                    <w:t xml:space="preserve">8. Kompletowanie dokumentacji geodezyjno-kartograficznej.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'K1']-projekt  z analizami geoinformacyjnymi-1. Zajęcia wprowadzające - omówienie harmonogramu, zasady zaliczania kolokwium, elaboratów ćwiczeń oraz ćwiczeń. </w:t>
                    <w:br/>
                    <w:t xml:space="preserve">2. Omówienie zasad podziału wspólnoty gruntowej oraz współwłasności w postępowaniu scaleniowym. </w:t>
                    <w:br/>
                    <w:t xml:space="preserve">3. Omówienie bilansu projektu scalenia. </w:t>
                    <w:br/>
                    <w:t xml:space="preserve">4. Zasady projektowania ustawki oraz projektu technicznego wyniesienia projektu w teren.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pisemny)-['W1']-60% pozytywnie ocenionych treści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spełnienia warunków technicznych oraz estetyki wykonania opracowania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'K1']-60% treści zalicza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Optymalne parametry rozłogu gruntów gospodarstw rodzinnych dla wyżynnych terenów Polski.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F.,  IUNG,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Efektywność gospodarcza i ekonomiczna scalania gruntów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 et al.,  IUNG,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Geodezyjne Kształtowanie Przestrzenie Wiejskiej 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 i budynków, podstawy gleboznawstwa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Kocur-Bera, katarzyna.kocur@uwm.edu.pl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08N1-GKPW2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nad projektami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