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gospodarki nieruchomościami. Wzajemne powiązania i relacje geodezji z gospodarką nieruchomościami. Kompetencje organów administracji publicznej w zakresie gospodarowania nieruchomościami. Zasoby nieruchomości i zasady gospodarowania nieruchomościami w zasobach. Zasady obrotu nieruchomościami Skarbu Państwa i jednostek samorządu terytorialnego. Pojęcie trwałego zarządu. Podstawowe procedury geodezyjno-prawne w gospodarce nieruchomościami. Podziały nieruchomości oraz scalenia i podziały - rola geodety i rzeczoznawcy majątkowego w tych postępowaniach. Opłaty adiacenckie. Wywłaszczenia nieruchomości na cele określone w ustawie o gospodarce nieruchomościami i zasady ustalania odszkodowania, zwroty wywłaszczonych nieruchomości. Prawo pierwokupu i odkupu. Ustanawianie odrębnych własności lokali.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zakresu prawa rzeczowego i gospodarki nieruchomościami. Zasady ustalania cen opłat i rozliczeń za nieruchomości w praktyce. Opracowanie dokumentacji administracyjnoprawnej zbycia nieruchomości w trybie przetargu publicznego. Opracowanie dokumentacji geodezyjnej i administracyjnej scalenia i podziału nieruchomości wraz z naliczeniem opłat adiacenckich. Określenie wielkości udziału w kosztach budowy urządzeń infrastruktury technicznej. Przeprowadzenie postępowania wywłaszczenia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prawnymi, teoretycznymi i praktycznymi procedurami gospodarki nieruchomościami i pracami  geodezyjno-kartograficznymi wykonywanymi na rzecz tych procedur z uwzględnieniem nieruchomości  stanowiących mienie publiczne i prywatne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InzA_K02+, IT/IL1A_K06+, InzA_U05+, IT/IL1A_U13+,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GiK1A_GiG_K05+, GiK1A_GiG_U10+,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problemy związane z wykonywaniem zawodu geodety w zakresie gospodarki nieruchomościami. Prawidłowo identyfikuje i rozstrzyga dylematy związane z wykonywaniem zawodu geodety i rzeczoznawcy majątkowego w obszarze gospodarki nieruchomościami, ma świadomość ważności i rozumie pozatechniczne aspekty i skutki działalności inżynierskiej, w tym jej wpływu na środowisko, i związanej z tym odpowiedzialności za podejmowane decyzje w obszarze gospodarowania nieruchomościami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praktyce wykorzystać wiedzę z zakresu gospodarki nieruchomościami. Potrafi porozumiewać się przy użyciu różnych technik w środowisku zawodowym, ma umiejętność i świadomość samokształcenia się w obszarze gospodarki nieruchomościami, potrafi posługiwać się technikami informacyjno-komunikacyjnymi właściwymi do realizacji zadań typowych dla działalności inżynierskiej w obszarze gospodarki nieruchomościami, potrafi zaprojektować oraz przeprowadzić proste procesy, typowe dla gospodarki nieruchomościami, używając właściwych metod, technik i narzędzi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szczegółową wiedzę związaną z wybranymi zagadnieniami z zakresu gospodarki nieruchomościami, ma podstawową wiedzę o trendach rozwojowych z zakresu dziedzin nauki i dyscyplin naukowych, właściwych dla studiowanego kierunku studiów, ma podstawową wiedzę niezbędną do rozumienia społecznych, ekonomicznych, prawnych i innych pozatechnicznych uwarunkowań działalności inżynierskiej w zakresie gospodarki nieruchomościami, zna podstawowe metody, techniki, narzędzia i materiały stosowane przy rozwiązywaniu prostych zadań inżynierskich z zakresu gospodarki nieruchomościami, zna typowe technologie i procedury inżynierskie w zakresie gospodarki nieruchomościami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z prezentacją multimedialną-Podstawy prawne gospodarki nieruchomościami. Wzajemne powiązania i relacje geodezji z gospodarką nieruchomościami. Kompetencje organów administracji publicznej w zakresie gospodarowania nieruchomościami. Zasoby nieruchomości i zasady gospodarowania nieruchomościami w zasobach. Zasady obrotu nieruchomościami Skarbu Państwa i jednostek samorządu terytorialnego. Pojęcie trwałego zarządu. Podstawowe procedury geodezyjno-prawne w gospodarce nieruchomościami. Podziały nieruchomości oraz scalenia i podziały - rola geodety i rzeczoznawcy majątkowego w tych postępowaniach. Opłaty adiacenckie. Wywłaszczenia nieruchomości na cele określone w ustawie o gospodarce nieruchomościami i zasady ustalania odszkodowania, zwroty wywłaszczonych nieruchomości. Prawo pierwokupu i odkupu. Ustanawianie odrębnych własności lokali.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'K1']-audytoryjne - metoda projektów, praca w grupach, rozwiązywanie zadań-Podstawowe pojęcia z zakresu prawa rzeczowego i gospodarki nieruchomościami. Zasady ustalania cen opłat i rozliczeń za nieruchomości w praktyce. Opracowanie dokumentacji administracyjnoprawnej zbycia nieruchomości w trybie przetargu publicznego. Opracowanie dokumentacji geodezyjnej i administracyjnej scalenia i podziału nieruchomości wraz z naliczeniem opłat adiacenckich. Określenie wielkości udziału w kosztach budowy urządzeń infrastruktury technicznej. Przeprowadzenie postępowania wywłaszczenia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'U1']-Test wielokrotnego wybór wraz z pytaniami  otwartymi i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'K1']-Sprawdziany pisemne z uwzględnieniem treści wykładów i ćwiczeń, które zostały zrealizowane. Sporządzanie i zaliczenie sprawozdań i dokumentacji geodezyjno-administracyjno-prawnej związanej z  tematyką realizowanych ćwiczeń.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gospodarce nieruchomościami.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Jacek Jaworski, Arkadiusz Prusaczyk, Adam Tułodziecki, Marian Wolanin,  wyd. C.H.Beck. Warszawa, 2021, Strony: , Tom:Wyd. 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 komentarzem do wybranych procedur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Źróbek. Sabina,  Źróbek Ryszard, Kuryj Jan,  wyd. Gall. Katowice, 2012, Strony: , Tom:Wyd. 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Zagadnienia geodezyjno-prawne gospodarki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Ryszard Hycner,  wyd. Gall. Katowice,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 Cymerman, J. Cymerman, G. Jesiotr, M. Jesiotr,  wyd. Politechnika Koszalińska. Koszalin, 2011, Strony: , Tom:Wyd. 3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Prawa Cywilnego. 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Z. Gawlik, P. Pełczyński,  wyd. LexisNexis. Warszawa,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Kuryj, Radosław Wiśniewski, Ryszard Źróbek,  wyd. UWM. Olsztyn, 2000,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Jan Kuryj, jkuryj@uwm.edu.pl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Samodzielnna praca studenta. Przygotowanie do ćwiczeń, kolokwium,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24.50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24.50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