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Modernizacja mapy wielkoskalowej  do obowiązujących standardów. Redakcja mapy w środowisku CAD. Podstawy wizualizacji tematycznej wielkoskalowego opracowania w 2D i 3D. Poznanie zasad tworzenia dokumentacji pomiarowej przy pomiarach szczegółów sytuacyjnych. Powiązanie dokumentacji pomiarowej z obiektami wielkoskalowego opracowania kartograficznego.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Przetwarzanie zbiorów analogowych do wektorowych, tworzenie dokumentacji pomiarowej, uzupełniającej zbiory kartograficzne, wizualizacja tematyczna 2 i 3D zbiorów mapy zasadniczej, kontrola danych topologicznych.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IT/IL1A_K05+, InzA_U07+, IT/IL1A_U15+, IT/IL1A_W07+, InzA_W02+,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istotę zawodu i odpowiedzialność za wymaganą jakość produktów. Potrafi współpracować w grupie i rozumie konieczność dokształcania się.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przetwarzać dane kartograficzne, tworzyć dokumentację pomiarową.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przetwarzania mapy analogowej do cyfrowej, tworzenie dokumentacji pomiarowej.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'K1']-Realizacja projektów.-Modernizacja mapy wielkoskalowej  do obowiązujących standardów. Redakcja mapy w środowisku CAD. Podstawy wizualizacji tematycznej wielkoskalowego opracowania w 2D i 3D. Poznanie zasad tworzenia dokumentacji pomiarowej przy pomiarach szczegółów sytuacyjnych. Powiązanie dokumentacji pomiarowej z obiektami wielkoskalowego opracowania kartograficznego.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'K1']-Kontrola wiedzy.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Ćwiczenia-(Prezentacja)-['W1', 'U1']-Sprawozdanie z wykonywanych projektów.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Ćwiczenia-(Raport)-['U1']-Raport z wykonywanych szkiców, dokumentów.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Minister Administracji i Cyfryzacji,,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Rozporządzenie w sprawie powiatowej  bazy GESUT i krajowej bazy GESUT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Minister Administracji i Cyfryzacji,,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zagadnienia z rysunku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K. Kowalczyk,  UWM w Olsztynie, 2007,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Wielkoskalowe Opracowanie Kartograficzne, semestr 1.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pracy na mapie zasadniczej.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Lewandowicz, leela@uwm.edu.pl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oceny wiedzy i umiejętności.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projektów, szkiców.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70.00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