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08N1-PPIPUgik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Planowanie przestrzenne i projektowanie urbanistyczne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Spatial Planning and Urban Planning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System planowania i zagospodarowania przestrzennego w Polsce. 2.  Studium uwarunkowań i kierunków zagospodarowania przestrzennego. 3. Miejscowe plany zagospodarowania przestrzennego. 4.  Rola i znaczenie planów miejscowych.  5.  Tryb uchwalania planów miejscowych. 6.  Skutki ekonomiczne uchwalania lub zmiany planów miejscowych. 7. Decyzje o warunkach zabudowy i zagospodarowania terenu. 8. Decyzje o warunkach zabudowy. 9. Decyzje o ustaleniu lokalizacji inwestycji celu publicznego. 10. Inne przypadki lokalizowania inwestycji celu publicznego. 11. Zagospodarowanie przestrzenne a ochrona środowiska, ochrona przyrody, dziedzictwo kulturowe i infrastruktura techniczna. 12. Procedura wyłączenia gruntów z produkcji rolnej i leśnej.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Analiza treści Studium uwarunkowań i kierunków zagospodarowania przestrzennego. 2. Analiza Miejscowego planu zagospodarowania przestrzennego. 3. Analiza  trybu uchwalania planów miejscowych. 4. Naliczenie opłaty planistycznej w związku z uchwalaniem lub zmianą planu miejscowego. 5. Opracowanie projektu decyzji o warunkach zabudowy i zagospodarowania terenu. 6. Opracowanie projektu decyzji o warunkach zabudowy. 7. Opracowanie projektu decyzji o ustaleniu lokalizacji inwestycji celu publicznego. 8. Analiza przepisów prawa z zakresu ochrony środowiska, ochrona przyrody, dziedzictwa kulturowego. 9. Opracowanie decyzji związanej z wyłączeniem gruntów z produkcji rolnej i leśnej.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Przedstawienie zagadnień związanych z gospodarką przestrzenną.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współdziałać i pracować w grupie, przyjmując w niej różne role.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Korzysta z opracowań planistycznych.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z zakresu planowania przestrzennego.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'K1']-Prezentacja multimedialna-1. System planowania i zagospodarowania przestrzennego w Polsce. 2.  Studium uwarunkowań i kierunków zagospodarowania przestrzennego. 3. Miejscowe plany zagospodarowania przestrzennego. 4.  Rola i znaczenie planów miejscowych.  5.  Tryb uchwalania planów miejscowych. 6.  Skutki ekonomiczne uchwalania lub zmiany planów miejscowych. 7. Decyzje o warunkach zabudowy i zagospodarowania terenu. 8. Decyzje o warunkach zabudowy. 9. Decyzje o ustaleniu lokalizacji inwestycji celu publicznego. 10. Inne przypadki lokalizowania inwestycji celu publicznego. 11. Zagospodarowanie przestrzenne a ochrona środowiska, ochrona przyrody, dziedzictwo kulturowe i infrastruktura techniczna. 12. Procedura wyłączenia gruntów z produkcji rolnej i leśnej.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projektów-1. Analiza treści Studium uwarunkowań i kierunków zagospodarowania przestrzennego. 2. Analiza Miejscowego planu zagospodarowania przestrzennego. 3. Analiza  trybu uchwalania planów miejscowych. 4. Naliczenie opłaty planistycznej w związku z uchwalaniem lub zmianą planu miejscowego. 5. Opracowanie projektu decyzji o warunkach zabudowy i zagospodarowania terenu. 6. Opracowanie projektu decyzji o warunkach zabudowy. 7. Opracowanie projektu decyzji o ustaleniu lokalizacji inwestycji celu publicznego. 8. Analiza przepisów prawa z zakresu ochrony środowiska, ochrona przyrody, dziedzictwa kulturowego. 9. Opracowanie decyzji związanej z wyłączeniem gruntów z produkcji rolnej i leśnej.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Wykład-(Test kompetencyjny)-['W1', 'U1', 'K1']-Zaliczenie ma formę testu wielokrotnego wyboru z zadaniem rachunkowym. Zaliczenie przedmiotu wymaga zdobycia, co najmniej 50% możliwych do uzyskania punktów.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Ćwiczenia-(Projekt)-[]-Zaliczenie na ocenę projektów wykonywane indywidualnie oraz w grupach.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planowania przestrzennego i projektowania urbanistycznego, wydanie czwarte poprawione i uzupełnione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Cymerman R. (red.),  UWM w Olsztynie,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Planowanie przestrzenne dla rzeczoznawców majątkowych, zarządców oraz pośredników w obrocie nieruchomościami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Cymerman R. (red.),  Educaterra,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Kształtowanie zespołów mieszkaniowych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Adamczewska-Wejchert H.,  Arkady, 1995,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Teoria urbanistyki w projektowaniu i planowaniu miast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Chmielewski J. M.,  Oficyna wydawnicza Politechniki Warszawskiej, 2005,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Planowanie przestrzenne miejskie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Tomasz Podciborski, tomasz.podciborski@uwm.edu.pl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08N1-PPIPUgik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Planowanie przestrzenne i projektowanie urbanistyczne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Spatial Planning and Urban Planning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Analiza literatury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sprawozdań oraz prac zaliczeniowych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39.50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49.50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1.98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