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08S1-CTZGSAT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praktycznych zadań, integrując pomiary statyczne i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samodzielnego przeprowadzenia pomiarów GNSS/RTK,</w:t>
              <w:br/>
              <w:t xml:space="preserve">przeprowadzenie analiz dokładności wyznaczeń współrzędnych technikami</w:t>
              <w:br/>
              <w:t xml:space="preserve">GNSS.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InzA_W02+, InzA_W05+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GiK1A_GiG_K06+,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Samodzielnie wykonuje postprocessing surowych obserwacji GNSS,</w:t>
                    <w:br/>
                    <w:t xml:space="preserve">zarówno pomiarów statycznych i kinematycznych. Wyrównuje sieci</w:t>
                    <w:br/>
                    <w:t xml:space="preserve">geodezyjne 3D przy wykorzystaniu różnych wariantów nawiązania,</w:t>
                    <w:br/>
                    <w:t xml:space="preserve">poziomego i wysokościowego.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zaplanować sieci geodezyjne GNSS oraz przeprowadzić</w:t>
                    <w:br/>
                    <w:t xml:space="preserve">pomiary satelitarne RTK. Potrafi wykorzystywać statyczne i</w:t>
                    <w:br/>
                    <w:t xml:space="preserve">kinematyczne metody pozycjonowania, w różnych warunkach</w:t>
                    <w:br/>
                    <w:t xml:space="preserve">obserwacyjnych.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satelitarne metody pomiaru oraz opracowania obserwacji GNSS.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 - wykonanie zdań praktycznych, integracja pomiarów statycznych i pomiarów RTK.-Wykonanie praktycznych zadań, integrując pomiary statyczne i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terenowe-(Sprawozdanie)-['W1', 'U1', 'K1']-Wykonanie sprawozdania z wykonanej pracy.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B. Hofmann-Wellenhof i in.,  Springer,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satelitarna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Potrafi samodzielnie przeprowadzać  pomiary GNSS oraz je opracować.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08S1-CTZGSAT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 satelitarnej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 - Field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 i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