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08S1-EGRLiGW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Elementy gleboznawstwa, rolnictwa, leśnictwa i gospodarki wodą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of soil science, agriculture, forestry and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Czynniki glebotwórcze: wiedza o skałach, naturalnych typach roślinności, klimacie. Gleby polski-systematyka. Klasyfikacja gleb, przydatność rolnicza. Systemy upraw roli. Główne rośliny uprawne Polski. Następstwo roślin i płodozmian. Przyrodnicze uwarunkowania gospodarki leśnej. Typy siedliskowe lasów w Polsce.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Rozpoznawanie skał glebotwórczych Polski, typów gleb na podstawie profili glebowych. Tworzenie zapisów klasyfikacyjnych. Interpretacja map glebowo-rolniczych. Projekt płodozmianu. Interpretacja map siedlisk leśnych.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studentom wiedzy o treści i zasadach sporządzania opracowań kartograficznych  : map glebowo - rolniczych , map gleb i siedlisk leśnych, zasadach i sporzadzania operatu klasyfikacji gruntów rolnych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IT/IL1A_U16+, InzA_U08+, IT/IL1A_W05+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GiK1A_GiG_K07+, GiK1A_GiG_U12+, GIKA1_GIG_W12+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- ma świadomość ważności i rozumie pozatechniczne aspekty i skutki działalności inżynierskiej, w tym jej wpływu na środowisko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korzysta z zasobu informacji z gleboznawstwa i ochrony środowiska z wykorzystaniem tych informacji w pracach geodezyjnych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W1 - Ma podstawową wiedze z zakresu gleboznawstwa, rolnictwa i leśnictwa oraz ochrony środwiska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multimedialną, wykład informacyjny-Czynniki glebotwórcze: wiedza o skałach, naturalnych typach roślinności, klimacie. Gleby polski-systematyka. Klasyfikacja gleb, przydatność rolnicza. Systemy upraw roli. Główne rośliny uprawne Polski. Następstwo roślin i płodozmian. Przyrodnicze uwarunkowania gospodarki leśnej. Typy siedliskowe lasów w Polsce.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przedmiotowe-Rozpoznawanie skał glebotwórczych Polski, typów gleb na podstawie profili glebowych. Tworzenie zapisów klasyfikacyjnych. Interpretacja map glebowo-rolniczych. Projekt płodozmianu. Interpretacja map siedlisk leśnych.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'K1']-Kolokwium pisemne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- Kolokwium pisemne - ustalenie oceny zaliczeniowej na podstawie ocen cząstkowych otrzymywanych w trakcie trwania semestru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'K1']-realizacja projektów w ramach ćwiczeń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 I WYCENA NIERUCHOMOŚCI ROLNYCH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 Cymerman,  . Educaterra, 2017,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Morze, andrzej.morze@uwm.edu.pl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08S1-EGRLiGW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Elementy gleboznawstwa, rolnictwa, leśnictwa i gospodarki wodą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of soil science, agriculture, forestry and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