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49S1-GOSPWOD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Zasoby wodne - obieg wody, procesy hydrologiczne, wpływ zmian klimatycznych na procesy hydrologiczne. Bilans wodny w ujęciu globalnym, Europy i Polski.  Zadania i cele gospodarki wodnej. Uwarunkowania prawne gospodarowania wodą. Potrzeby wodne - bilans zasobów i potrzeb. Pojęcie śladu wodnego. Nowe problemy w gospodarowaniu wodą - "water market - rynek wodny", "fair pricing - uczciwe ceny", "a human right to water - prawo ludzi do wody", "water wars - konflikty o wodę". Sposoby retencji wody w zlewni. Gospodarowanie wodą na obszarach wiejskich i zurbanizowanych. Zarządzanie zasobami wodnymi w Polsce i krajach Unii Europejskiej. Zagrożenia, degradacja i ochrona zasobów wodnych.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Obliczanie i interpretacja bilansu wodnego. Opracowanie bilansu wodnego danej zlewni. Naliczanie opłat w zakresie gospodarki wodno - ściekowej.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zasobami wodnymi Polski na tle świata i Europy oraz metodami określania zasobów wodno-gospodarczych kraju.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IT/ISG1A_U08+, IT/ISG1A_U14+,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K1_U07+, K1_U13+, K1_W13+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  konieczność  kompleksowego  rozpatrywania  mechanizmów  związanych  z  gospodarowaniem  wodą,  postępuje  zgodnie  z naukowymi podstawami ochrony zasobów wodnych.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scharakteryzować lądową część cyklu hydrologicznego, sporządzić i zinterpretować bilans wodny oraz ocenić potrzeby wodne w różnych działach gospodarki narodowej.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zweryfikować i zastosować ogólne zasady hydrologii w projektowaniu poszczególnych obiektów z zakresu gospodarki wodnej.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zagadnienia związane z hydrologią (elementy bilansu wodnego), prognozowania zaopatrzenia w wodę, funkcjonowania geoekosystemów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'U2']-Wykład informacyjny z prezentacją multimedialną, wykład problemowy-Zasoby wodne - obieg wody, procesy hydrologiczne, wpływ zmian klimatycznych na procesy hydrologiczne. Bilans wodny w ujęciu globalnym, Europy i Polski.  Zadania i cele gospodarki wodnej. Uwarunkowania prawne gospodarowania wodą. Potrzeby wodne - bilans zasobów i potrzeb. Pojęcie śladu wodnego. Nowe problemy w gospodarowaniu wodą - "water market - rynek wodny", "fair pricing - uczciwe ceny", "a human right to water - prawo ludzi do wody", "water wars - konflikty o wodę". Sposoby retencji wody w zlewni. Gospodarowanie wodą na obszarach wiejskich i zurbanizowanych. Zarządzanie zasobami wodnymi w Polsce i krajach Unii Europejskiej. Zagrożenia, degradacja i ochrona zasobów wodnych.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'U2']-Rozwiązywanie zadań, przygotowanie sprawozdania, praca w grupach, dyskusja problemowa-ĆWICZENIA: Obliczanie i interpretacja bilansu wodnego. Opracowanie bilansu wodnego danej zlewni. Naliczanie opłat w zakresie gospodarki wodno - ściekowej.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'W1', 'U2']-Kolokwium pisemne z treści przedstawianych na wykładach.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audytoryjne-(Projekt)-['K1', 'U1', 'W1', 'U2']-Przygotowanie projektu dotyczącego bilansu wodnego zlewni.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Hydraulika i hydrologia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 powinien  posiadać wiedzę w zakresie matematyki i fizyki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Augustyniak-Tunowska, rbrzoza@uwm.edu.pl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49S1-GOSPWOD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pisemnego/ustnego 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obliczeniowych i dyskusji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