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49S1-CHEM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Budowa atomu, układ okresowy pierwiastków i własności chemiczne pierwiastków istotnych z punktu widzenia</w:t>
              <w:br/>
              <w:t xml:space="preserve">inżynierii środowiska. Podstawowe pojęcia i prawa chemiczne, typy wiązań chemicznych, organiczne i</w:t>
              <w:br/>
              <w:t xml:space="preserve">nieorganiczne związki chemiczne istotne z punktu widzenia inżynierii środowiska i ich nazewnictwo. Podstawy</w:t>
              <w:br/>
              <w:t xml:space="preserve">elektrochemii, reakcje chemiczne i reakcje redox istotne z punktu widzenia inżynierii środowiska. Równowaga w</w:t>
              <w:br/>
              <w:t xml:space="preserve">roztworach wodnych, dysocjacja, hydroliza, pH, iloczyn rozpuszczalności jako narzędzie w analizie zjawisk</w:t>
              <w:br/>
              <w:t xml:space="preserve">zachodzących w środowisku. Chemia wody - podstawy.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BHP i organizacja pracy w laboratorium chemicznym. Techniki i bezpieczne zasady posługiwania się</w:t>
              <w:br/>
              <w:t xml:space="preserve">podstawowym sprzętem laboratoryjnym. Sposoby wyrażania stężeń roztworów w zadaniach w inżynierii</w:t>
              <w:br/>
              <w:t xml:space="preserve">środowiska. Wybrane reakcje chemiczne w roztworach mające zastosowanie w zadaniach inżynierii środowiska</w:t>
              <w:br/>
              <w:t xml:space="preserve">(wykorzystanie wielkości: stałej i stopnia dysocjacji oraz wykładnika pH; mechanizm działania roztworów</w:t>
              <w:br/>
              <w:t xml:space="preserve">buforowych). Istota i zastosowanie analizy wagowej w oznaczeniach ilościowych wybranych jonów w inżynierii</w:t>
              <w:br/>
              <w:t xml:space="preserve">środowiska – rozpuszczalność i iloczyn rozpuszczalności. Techniki miareczkowe w oznaczeniach ilościowych</w:t>
              <w:br/>
              <w:t xml:space="preserve">wybranych parametrów do oceny jakości wody. Zastosowanie wybranych technik separacji składników</w:t>
              <w:br/>
              <w:t xml:space="preserve">mieszaniny do oznaczeń parametrów w monitoringu wody (wskaźniki zawartości barwników glonów, wskaźniki</w:t>
              <w:br/>
              <w:t xml:space="preserve">materii organicznej).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teoretycznymi i praktycznymi aspektami chemii nieorganicznej, analitycznej i organicznej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IT/ISG1A_U08+,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K1_U07+, K1_U08+, K1_W03+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grupie, przyjmując w niej różne role, krytycznie oceniać posiadaną wiedzę i odbierane treści.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inżynierskich metody analityczne, symulacyjne oraz eksperymentalne pracując w zespole i indywidualnie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pojęcia chemii w odniesieniu do budownictwa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informacyjny z prezentacją multimedialną-Budowa atomu, układ okresowy pierwiastków i własności chemiczne pierwiastków istotnych z punktu widzenia</w:t>
                    <w:br/>
                    <w:t xml:space="preserve">inżynierii środowiska. Podstawowe pojęcia i prawa chemiczne, typy wiązań chemicznych, organiczne i</w:t>
                    <w:br/>
                    <w:t xml:space="preserve">nieorganiczne związki chemiczne istotne z punktu widzenia inżynierii środowiska i ich nazewnictwo. Podstawy</w:t>
                    <w:br/>
                    <w:t xml:space="preserve">elektrochemii, reakcje chemiczne i reakcje redox istotne z punktu widzenia inżynierii środowiska. Równowaga w</w:t>
                    <w:br/>
                    <w:t xml:space="preserve">roztworach wodnych, dysocjacja, hydroliza, pH, iloczyn rozpuszczalności jako narzędzie w analizie zjawisk</w:t>
                    <w:br/>
                    <w:t xml:space="preserve">zachodzących w środowisku. Chemia wody - podstawy.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'K1']-Prace laboratoryjne.-BHP i organizacja pracy w laboratorium chemicznym. Techniki i bezpieczne zasady posługiwania się</w:t>
                    <w:br/>
                    <w:t xml:space="preserve">podstawowym sprzętem laboratoryjnym. Sposoby wyrażania stężeń roztworów w zadaniach w inżynierii</w:t>
                    <w:br/>
                    <w:t xml:space="preserve">środowiska. Wybrane reakcje chemiczne w roztworach mające zastosowanie w zadaniach inżynierii środowiska</w:t>
                    <w:br/>
                    <w:t xml:space="preserve">(wykorzystanie wielkości: stałej i stopnia dysocjacji oraz wykładnika pH; mechanizm działania roztworów</w:t>
                    <w:br/>
                    <w:t xml:space="preserve">buforowych). Istota i zastosowanie analizy wagowej w oznaczeniach ilościowych wybranych jonów w inżynierii</w:t>
                    <w:br/>
                    <w:t xml:space="preserve">środowiska – rozpuszczalność i iloczyn rozpuszczalności. Techniki miareczkowe w oznaczeniach ilościowych</w:t>
                    <w:br/>
                    <w:t xml:space="preserve">wybranych parametrów do oceny jakości wody. Zastosowanie wybranych technik separacji składników</w:t>
                    <w:br/>
                    <w:t xml:space="preserve">mieszaniny do oznaczeń parametrów w monitoringu wody (wskaźniki zawartości barwników glonów, wskaźniki</w:t>
                    <w:br/>
                    <w:t xml:space="preserve">materii organicznej).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ustny)-['W1']-Student losuje trzy zagadnienia. Zaliczenie wymaga udzielenia odpowiedzi na min. 50%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pisemne)-['W1']-Zaliczenie kolokwiów pisemnych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laboratoryjne-(Ocena pracy i wspólpracy w grupie)-['U1', 'K1']-Poprawnie wykonane ćwiczenia laboratoryjne pojedynczo lub w zespołach.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Organiczna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Mastalerz P.,  PWN,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ogólna nieorganiczna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Wiśniewski W., Majkowska H.,  UWM,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chemii nieorganicznej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Bielański A.,  PWN,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wody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Dojlido J.,  Arkady, 1987,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Pauling L., Pauling P.,  PWN,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organiczna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Mastalerz P.,  PWN, 1986,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49S1-CHEM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79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wykładów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