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(dla studiów jednolitych magisterskich B2+) 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IT/ISG1A_U06+,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K1_U01+, K1_W10+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B2, na studiach jednolitych magisterskich B2+)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B2, na studiach jednolitych magisterskich B2+),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