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49S1-GPRAKT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praktyczna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laboratoryjne: - wprowadzenie do obliczeń geodezyjnych, rachunek współrzędnych, ocena dokładności pomiarów jednakowo i niejednakowo dokładnych; - zapoznanie się z budową i obsługą podstawowych przyrządów i instrumentów geodezyjnych (ruletka, węgielnica, tyczki, teodolit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instrumentami i przyrządami geodezyjnymi. Opanowanie umiejętności wykonywania podstawowych obliczeń i prac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IT/ISG1A_U07+, IT/ISG1A_U02+, IT/ISG1A_U09+, IT/ISG1A_W06+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K1_U03+, K1_U08+, K1_W16+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działać samodzielnie i w zespole.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obsługiwać wybrane podstawowe instrumenty geodezyjne, potrafi opracować pozyskane dane pomiarowe oraz ocenić ich dokładność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podstaw geodezji i kartografii w szczególności: - o podstawowych narzędziach i instrumentach geodezyjnych i ich wykorzystaniu, - o wybranych technikach pomiarowych, - o opracowaniu wyników pomiarów oraz o ocenie ich dokładności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'W1']-Ćwiczenia: laboratoryjne – obsługa instrumentów geodezyjnych, rozwiązywanie zadań; terenowe – pomiary geodezyjne, sporządzanie operatów-Ćwiczenia laboratoryjne: - wprowadzenie do obliczeń geodezyjnych, rachunek współrzędnych, ocena dokładności pomiarów jednakowo i niejednakowo dokładnych; - zapoznanie się z budową i obsługą podstawowych przyrządów i instrumentów geodezyjnych (ruletka, węgielnica, tyczki, teodolit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'W1']-Pisemny sprawdzian wiedzy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'U1']-Wykonanie sprawozdań z ćwiczeń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UW-M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Światek B.,  UW-M Olsztyn,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Kosiński W.,  SGGW, 1993,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wybranych zagadnień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49S1-GPRAKT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praktyczna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