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49N2-MONS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Monitoring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Technologies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audytoryjne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Struktura i zasady funkcjonowania państwowego monitoringu środowiska w zakresie wód, gleb i ziem, hałasu, powietrza, przyrody, PEM. Obowiązujące normy prawne. Analiza monitorowanych danych pomiarowych. Interpretacja uzyskanych wyników badań monitoringowych oraz analiza przyczynowo skutkowa.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laboratoryjne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Wykonanie pomiarów do oceny stanu komponentów środowiska z wykorzystaniem nowoczesnych urządzeń kontrolno-pomiarowych oraz danych o wysokiej częstotliwości. Analiza  chemiczna próbek wody pobranych w terenie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 terenowe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Poznanie specyfiki pracy i zaplecza laboratoryjnego Wojewódzkich Inspektoratów Ochrony Środowiska. Spacer dydaktyczny - przykład monitoringu wód, pobór próbek do analizy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Zapoznanie z podstawowymi pojęciami monitoringu środowiska oraz strukturą organizacyjną PMŚ.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IT/ISG2A_K02+, IT/ISG2A_K05+, IT/ISG2A_U09+, IT/ISG2A_W02+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K2_K01+, K2_K02+, K2_U09+, K2_W06+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w sposób kreatywny planuje i ocenia dane z monitoringu środowiska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Rozumie potrzebę przekazywania społeczeństwu zasad zrównoważonego korzystania ze środowiska oraz roli inżynierii środowiska w ochronie zasobów naturalnych</w:t>
                    <w:br/>
                    <w:t xml:space="preserve"/>
                    <w:br/>
                    <w:t xml:space="preserve"/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analizuje rolę monitoringu jako integralnego składnika ochrony, kształtowania i zarządzania środowiskiem, Stosuje akty prawne z zakresu monitoringu środowiska. Planuje pomiary, dobiera metody do opracowania danych z monitoringu oraz interpretuje uzyskane wyniki. Ocenia stan jakości komponentów środowiska zewnętrznego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zna cele, zadania, organizację i funkcjonowanie Państwowego Monitoringu Środowiska. Zna podstawy prawne i zasady współdziałania instytucji tworzących PMŚ. Zna strukturę prowadzonych badań w ramach PMŚ i wskaźniki zanieczyszczeń stosowanych w badaniach środowiska oraz metody prowadzonych oznaczeń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audytoryjne-['W1', 'U1', 'K1', 'K2']-prezentacja, analiza zastosowania obowiązujących aktów prawnych, sporządzanie notatki-Struktura i zasady funkcjonowania państwowego monitoringu środowiska w zakresie wód, gleb i ziem, hałasu, powietrza, przyrody, PEM. Obowiązujące normy prawne. Analiza monitorowanych danych pomiarowych. Interpretacja uzyskanych wyników badań monitoringowych oraz analiza przyczynowo skutkowa.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laboratoryjne-['W1', 'U1']-analiza chemiczna pobranych próbek terenowych-Wykonanie pomiarów do oceny stanu komponentów środowiska z wykorzystaniem nowoczesnych urządzeń kontrolno-pomiarowych oraz danych o wysokiej częstotliwości. Analiza  chemiczna próbek wody pobranych w terenie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terenowe-['U1', 'K1']-Pobór próbek środowiskowych, analiza urządzeń pomiarowych-Poznanie specyfiki pracy i zaplecza laboratoryjnego Wojewódzkich Inspektoratów Ochrony Środowiska. Spacer dydaktyczny - przykład monitoringu wód, pobór próbek do analizy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audytoryjne-(Prezentacja)-['W1', 'K1', 'K2']-przygotowanie prezentacji dot. wybranego działu monitoringu środoeiskaa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laboratoryjne-(Sprawozdanie)-['U1', 'K1']-sprawozdanie dotyczące przeprowadzonych analiz i interpretacji uzyskanych wyników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 terenowe-(Sprawozdanie)-['U1', 'K1']-wykonanie sprawozdania dotyczącego badań terenowych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Raporty o stanie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GIOŚ, WIOŚ,  , 2020,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Ustawa z dnia 14 grudnia 2017 r. o zmianie ustawy o Inspekcji Ochrony Środowiska oraz ustawy - Prawo ochrony środowiska (Dz. U. 2018 poz.88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Ministerstwo Środowiska,  ISAP, 2018,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Obligatoryjny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B - przedmioty kierunkowe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Inne nauki inżynieryjne i techniczne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brak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Julita Dunalska, julitad@uwm.edu.pl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Renata Tandyrak, renata.tandyrak@uwm.edu.pl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Wydział Geoinżynierii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49N2-MONS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Monitoring środowiska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Environmental Technologies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1.50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audytoryjne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laboratoryjne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4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 terenowe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8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2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18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prezentacji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4.00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do ćwiczeń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7.00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przygotowanie sprawozdań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5.00 h</w:t>
            </w:r>
          </w:p>
        </w:tc>
      </w:tr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przegląd obowiązujących aktów prawnych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3.50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19.50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37.50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37.50</w:t>
      </w:r>
      <w:r>
        <w:rPr/>
        <w:t xml:space="preserve"> h :  25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1.50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1.50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0.72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0.78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