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się studentów z podstawowymi wiadomości na temat ogólnych zasad postępowania w razie wypadku podczas nauki oraz sytuacji zagrożenia zdrowia i życia (np. pożar), najczęściej występujących okoliczności i przyczyn wypadków studentów, zasad udzielania pierwszej pomocy w razie wypadku, jak również potencjalnych zagrożeń z jakimi mogą zetknąć się studenci podczas nauki.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IT/ISG2A_U01+, IT/ISG2A_W08+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K2_U01+, K2_W16+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gotów do podejmowania działania indywidualnego, a także w grupie mającego na celu udzielenie pomocy przedmedycznej osobie poszkodowanej, przeciwdziałania zagrożeniom występującym w miejscu pracy/nauki oraz jest przygotowany do przyjęcia odpowiedzialności za bezpieczeństwo i higienę pracy w swoim otoczeniu.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postępować z materiałami niebezpiecznymi i szkodliwymi dla zdrowia, potrafi stosować środki ochrony indywidualnej i udzielić pierwszej pomocy przedmedycznej oraz zachować się w sytuacji bezpośredniego zagrożenia życia i zdrowia (np. pożar).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okoliczności i najczęstsze przyczyny powstawania wypadków studentów, ogólne zasady postępowania w razie wypadku podczas nauki oraz w sytuacjach zagrożenia życia i zdrowia (np. pożar), rozumie potrzebę udzielenia pierwszej pomocy przedmedycznej osobie poszkodowanej oraz zna ogólne zasady jej udzielania.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zastosowaniem środków audiowizualnych.-Regulacje prawne z zakresu bezpieczeństwa i higieny pracy. Obowiązujące ustawy, rozporządzenia (Konstytucja RP, Kodeks Pracy, Rozporządzenie Ministra Nauki i Szkolnictwa wyższego)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'K1']-Obecność na wykładzie.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Nauki i Szkolnictwa Wyższego z dnia 30 października 2018 r. w sprawie sposobu zapewnienia w uczelni bezpiecznych i higienicznych warunków pracy i kształcenia (Dz. U. poz. 2090)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Baza Internetowy System Aktów Prawnych,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Czynniki szkodliwe i uciążliwe w środowisku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Uzarczyk,  ODDK,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Pierwsza pomoc : podręcznik dla studentów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Goniewicz Mariusz,  Lekarskie PZWL,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Regulamin studiów UWM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UWM,  BIP UWM, 2019,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Daniel Chludziński, daniel.chludzinski@uwm.edu.pl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Michał Duda, michal.duda@uwm.edu.pl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