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49S2-BRF</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Biorefineries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Biorefineries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The fundamental basis of bioproducts bioengineering based on the biorefinery concept, green chemical strategies for the processing of biomass and waste into valuable biomaterials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ĆWICZENIA:The biorefinery concept as a way to approach the problem for integrated municipal solid waste management. An oleochemical biorefinery, lignocellulotic feedstock biorefinery, acidogenesis driven by hydrogen partial pressure towards bioethanol production through fatty acids reduction; evaluating the sustainability of biorefineries at the conceptual design stage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Upon completion of the course the students shall be able to achieve fundamental knowledge of the basics and raw materials of biorefinery, the conceptual design and engineering of processes in biorefineries, and ecological assessment of the entire value chain</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IT/ISG2A_K06+, IT/ISG2A_K04+, IT/ISG2A_K03+, IT/ISG2A_K02+, IT/ISG2A_K05+, IT/ISG2A_K07+, IT/ISG2A_U03++, IT/ISG2A_U04++, IT/ISG2A_U06++, IT/ISG2A_W02++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K2_K01+, K2_K02+, K2_U04++, K2_W04++</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Willingness to cooperate in a team and orientation for their own intellectual development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Understands the need to use principles of sustainable development in environmental biotechnology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present and discuss the proposed unit operations and processes of biorefinery concept designed and to work in a team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choose, design and assess the proper unit operations and processes of biorefineries technologies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the principles of designing and operation of biorefineries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solutions used for conversion waste biomass into value added products</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'K2', 'U2']-Auditory classes-The fundamental basis of bioproducts bioengineering based on the biorefinery concept, green chemical strategies for the processing of biomass and waste into valuable biomaterials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projektowe-['U1', 'W1', 'W2']-lectures, panel discussion-ĆWICZENIA:The biorefinery concept as a way to approach the problem for integrated municipal solid waste management. An oleochemical biorefinery, lignocellulotic feedstock biorefinery, acidogenesis driven by hydrogen partial pressure towards bioethanol production through fatty acids reduction; evaluating the sustainability of biorefineries at the conceptual design stage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pisemne)-['K1', 'U1', 'W2']-test</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projektowe-(Kolokwium pisemne)-['W1', 'K2', 'U2']-Scientific homework, test</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Biotechnologia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Biotechnology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Tomasz Pokój, tomasz.pokoj@uwm.edu.pl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49S2-BRF</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Biorefineries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Biorefineries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24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się do kolokwium</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30.00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30.00</w:t>
      </w:r>
      <w:r>
        <w:rPr/>
        <w:t xml:space="preserve"> h :  30 h/ECTS = </w:t>
      </w:r>
      <w:r>
        <w:rPr>
          <w:rFonts w:eastAsia="Calibri" w:cs="" w:cstheme="minorBidi" w:eastAsiaTheme="minorHAnsi"/>
          <w:b/>
          <w:bCs/>
          <w:color w:val="auto"/>
          <w:kern w:val="0"/>
          <w:sz w:val="22"/>
          <w:szCs w:val="22"/>
          <w:lang w:val="pl-PL" w:eastAsia="en-US" w:bidi="ar-SA"/>
        </w:rPr>
        <w:t xml:space="preserve">1.00</w:t>
      </w:r>
      <w:r>
        <w:rPr/>
        <w:t xml:space="preserve"> ECTS </w:t>
      </w:r>
    </w:p>
    <w:p>
      <w:pPr>
        <w:pStyle w:val="Normal"/>
        <w:rPr>
          <w:b/>
          <w:b/>
          <w:bCs/>
        </w:rPr>
      </w:pPr>
      <w:r>
        <w:rPr/>
        <w:t xml:space="preserve">Średnio: 1.00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0.80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0.20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