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49S2-DPEB</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Design of processes in environmental biotechnology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Design of processes in environmental biotechnology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Ćwiczenia projektowe</w:t>
            </w:r>
          </w:p>
          <w:p>
            <w:pPr>
              <w:pStyle w:val="Normal"/>
              <w:spacing w:lineRule="auto" w:line="240" w:before="0" w:after="0"/>
              <w:rPr>
                <w:b w:val="false"/>
                <w:b w:val="false"/>
                <w:bCs w:val="false"/>
              </w:rPr>
            </w:pPr>
            <w:r>
              <w:rPr>
                <w:b w:val="false"/>
                <w:bCs w:val="false"/>
                <w:sz w:val="24"/>
                <w:szCs w:val="24"/>
                <w:lang w:val="en-US"/>
              </w:rPr>
              <w:t xml:space="preserve">ĆWICZENIA:Design of composting dewatered sewage sludge with lignocellulosic materials as amendments. Technological concept of biodiesel production in continuous flow high pressure system. Production of agricultural biogas – technological concept. Technological calculations for biogas production from agricultural and food industry wastewater. Calculations of process requirements for bioremediation of soils contaminated with petroleum in biopile systemWYKŁAD:</w:t>
              <w:br/>
              <w:t xml:space="preserve">brak</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The aim is to develop the skills of designing of biotechnological processes</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IT/ISG2A_K06+, IT/ISG2A_K04+, IT/ISG2A_K03+, IT/ISG2A_K02+, IT/ISG2A_U10+, IT/ISG2A_U09+, IT/ISG2A_U04+, IT/ISG2A_W02+, IT/ISG2A_W01+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K2_K01+, K2_U07+, K2_U13+, K2_W04+, K2_W03+</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Students will gain experience on understanding the relationships between proper design of biotechnological processes and quality of the environment. Students will be aware of the importance of biotechnological methods in protection and restoration of the environment</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will be able to calculate the amount of sewage sludge in WWTP and individual components in composting feedstock (sewage sludge, lignocellulosic materials). Student will be able to develop the technological concept for production of various types of biofuels. They will be able to calculate the size of equipment in the technological systems for biogas production. They will be able to calculate bioremediation requirements for treatment of soils contaminated with petroleum, depending on contamination level</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Students will be able to describe the technologies for sewage sludge composting. Students will be able to describe methods for biodiesel production. They will have knowledge of the anarobic digestion of wastewater. They will be able to describe the system for agricultural biogas production. They will have knowledge of soil bioremediation and factors affecting the process efficiency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projektowe-['U1', 'W1', 'K1']-Project classes-ĆWICZENIA:Design of composting dewatered sewage sludge with lignocellulosic materials as amendments. Technological concept of biodiesel production in continuous flow high pressure system. Production of agricultural biogas – technological concept. Technological calculations for biogas production from agricultural and food industry wastewater. Calculations of process requirements for bioremediation of soils contaminated with petroleum in biopile systemWYKŁAD:</w:t>
                    <w:br/>
                    <w:t xml:space="preserve">brak</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projektowe-(Projekt)-['K1', 'U1', 'W1']-Students prepare the projects</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Biogas from Waste and Renewable Resources</w:t>
                  </w:r>
                  <w:r>
                    <w:rPr>
                      <w:rFonts w:eastAsia="Calibri" w:cs="" w:cstheme="minorBidi" w:eastAsiaTheme="minorHAnsi"/>
                      <w:color w:val="auto"/>
                      <w:kern w:val="0"/>
                      <w:sz w:val="22"/>
                      <w:szCs w:val="22"/>
                      <w:lang w:val="pl-PL" w:eastAsia="en-US" w:bidi="ar-SA"/>
                    </w:rPr>
                    <w:t xml:space="preserve">, Deublein D., Steinhauser A.,  Wiley-VCH verlag GmgH  Co. KGaA, Weinheim,, 2011,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Process design and technological assessment,</w:t>
                  </w:r>
                  <w:r>
                    <w:rPr>
                      <w:rFonts w:eastAsia="Calibri" w:cs="" w:cstheme="minorBidi" w:eastAsiaTheme="minorHAnsi"/>
                      <w:color w:val="auto"/>
                      <w:kern w:val="0"/>
                      <w:sz w:val="22"/>
                      <w:szCs w:val="22"/>
                      <w:lang w:val="pl-PL" w:eastAsia="en-US" w:bidi="ar-SA"/>
                    </w:rPr>
                    <w:t xml:space="preserve">, Zhang Y., Dubé M.A., McLean D.D., Kates M. ,,  Bioresource Technology,, 2003, Strony: , Tom:9(1)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Bioremediation – principles and applications</w:t>
                  </w:r>
                  <w:r>
                    <w:rPr>
                      <w:rFonts w:eastAsia="Calibri" w:cs="" w:cstheme="minorBidi" w:eastAsiaTheme="minorHAnsi"/>
                      <w:color w:val="auto"/>
                      <w:kern w:val="0"/>
                      <w:sz w:val="22"/>
                      <w:szCs w:val="22"/>
                      <w:lang w:val="pl-PL" w:eastAsia="en-US" w:bidi="ar-SA"/>
                    </w:rPr>
                    <w:t xml:space="preserve">, Crawford R.L., Crawford D.L.,,  Cambridge University Press,, 1996, Strony: , Tom:  (literatura podstawowa)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ANG</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Process Engineering and Environmental Protection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Process Engineering and Environmental Protection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basic knowledge of mathematics, chemistry, biochemistry and microbiology</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Katarzyna Bułkowska, katarzyna.bulkowska@uwm.edu.pl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49S2-DPEB</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Design of processes in environmental biotechnology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Design of processes in environmental biotechnology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projektowe</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raporty</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8.00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18.00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50.00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50.00</w:t>
      </w:r>
      <w:r>
        <w:rPr/>
        <w:t xml:space="preserve"> h :  25 h/ECTS = </w:t>
      </w:r>
      <w:r>
        <w:rPr>
          <w:rFonts w:eastAsia="Calibri" w:cs="" w:cstheme="minorBidi" w:eastAsiaTheme="minorHAnsi"/>
          <w:b/>
          <w:bCs/>
          <w:color w:val="auto"/>
          <w:kern w:val="0"/>
          <w:sz w:val="22"/>
          <w:szCs w:val="22"/>
          <w:lang w:val="pl-PL" w:eastAsia="en-US" w:bidi="ar-SA"/>
        </w:rPr>
        <w:t xml:space="preserve">2.00</w:t>
      </w:r>
      <w:r>
        <w:rPr/>
        <w:t xml:space="preserve"> ECTS </w:t>
      </w:r>
    </w:p>
    <w:p>
      <w:pPr>
        <w:pStyle w:val="Normal"/>
        <w:rPr>
          <w:b/>
          <w:b/>
          <w:bCs/>
        </w:rPr>
      </w:pPr>
      <w:r>
        <w:rPr/>
        <w:t xml:space="preserve">Średnio: 2.00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1.28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0.72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