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49S2-WSP</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Writing scientific papers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Writing scientific papers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 audytoryjne</w:t>
            </w:r>
          </w:p>
          <w:p>
            <w:pPr>
              <w:pStyle w:val="Normal"/>
              <w:spacing w:lineRule="auto" w:line="240" w:before="0" w:after="0"/>
              <w:rPr>
                <w:b w:val="false"/>
                <w:b w:val="false"/>
                <w:bCs w:val="false"/>
              </w:rPr>
            </w:pPr>
            <w:r>
              <w:rPr>
                <w:b w:val="false"/>
                <w:bCs w:val="false"/>
                <w:sz w:val="24"/>
                <w:szCs w:val="24"/>
                <w:lang w:val="en-US"/>
              </w:rPr>
              <w:t xml:space="preserve">ĆWICZENIA:1. Variety of publications, 2. Planning, 3. Organising the paper, 4. Dealing with copyright, 5. Outlining the paper, 6. Writing the first draft, 7. Writing the Abstract and Introduction, 8. Writing the Results section, 9. How to write the Discussions, 10. Impact Factor (IF) and Hirsch Index (HI) (h-index), 11. Diagrams, 12. Photomicrographs, 13. Charts and tables, 14. Slides, 15. Posters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How to read, write, present and publish scientific papers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JAK PISAĆ PRACE NAUKOWE</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IT/ISG2A_K06++, IT/ISG2A_K04++, IT/ISG2A_K03++, IT/ISG2A_K02++, IT/ISG2A_U10+, IT/ISG2A_U01+, IT/ISG2A_U03+, IT/ISG2A_U04+, IT/ISG2A_W10++</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K2_K01++, K2_U01+, K2_U03+, K2_W13+, K2_W15+</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Creativity in scientific work; proactive in expressing evaluations; willingness to cooperate in a team; aware of the continuous growth of knowledge and progress methodically</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Orientation for their own intellectual development; proceedings in accordance with the rules of ethics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Presentation (oral and written) in English rules of writing, publishing and presenting scientific papers.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Practical rules of writing and presenting scientific papers (publication, poster, presentation)</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Knowledge of the principles of the preparation, presentation and writing scientific publications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Knowledge of specialty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audytoryjne-['K1', 'K2', 'U2']-panel discussion-ĆWICZENIA:1. Variety of publications, 2. Planning, 3. Organising the paper, 4. Dealing with copyright, 5. Outlining the paper, 6. Writing the first draft, 7. Writing the Abstract and Introduction, 8. Writing the Results section, 9. How to write the Discussions, 10. Impact Factor (IF) and Hirsch Index (HI) (h-index), 11. Diagrams, 12. Photomicrographs, 13. Charts and tables, 14. Slides, 15. Posters</w:t>
                  </w:r>
                </w:p>
              </w:tc>
            </w:tr>
            <w:tr>
              <w:trPr/>
              <w:tc>
                <w:tcPr>
                  <w:tcW w:w="8284" w:type="dxa"/>
                  <w:tcBorders>
                    <w:top w:val="nil"/>
                    <w:left w:val="nil"/>
                    <w:bottom w:val="nil"/>
                    <w:right w:val="nil"/>
                  </w:tcBorders>
                </w:tcPr>
                <w:p>
                  <w:pPr>
                    <w:pStyle w:val="Normal"/>
                    <w:spacing w:lineRule="auto" w:line="240" w:before="0" w:after="0"/>
                    <w:jc w:val="both"/>
                    <w:rPr/>
                  </w:pPr>
                  <w:r>
                    <w:rPr/>
                    <w:t xml:space="preserve">Wykład-['U1', 'W1', 'W2']-Lecture information-How to read, write, present and publish scientific papers</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audytoryjne-(Kolokwium pisemne)-['W1', 'K2', 'W2']-Kolokwium pisemne - test</w:t>
                  </w:r>
                </w:p>
              </w:tc>
            </w:tr>
            <w:tr>
              <w:trPr/>
              <w:tc>
                <w:tcPr>
                  <w:tcW w:w="8284" w:type="dxa"/>
                  <w:tcBorders>
                    <w:top w:val="nil"/>
                    <w:left w:val="nil"/>
                    <w:bottom w:val="nil"/>
                    <w:right w:val="nil"/>
                  </w:tcBorders>
                </w:tcPr>
                <w:p>
                  <w:pPr>
                    <w:pStyle w:val="Normal"/>
                    <w:spacing w:lineRule="auto" w:line="240" w:before="0" w:after="0"/>
                    <w:jc w:val="both"/>
                    <w:rPr/>
                  </w:pPr>
                  <w:r>
                    <w:rPr/>
                    <w:t xml:space="preserve">Wykład-(Kolokwium pisemne)-['K1', 'U1', 'U2']-Kolokwium pisemne - test</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Fakultatywny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Process Engineering and Environmental Protection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Process Engineering and Environmental Protection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Agnieszka Cydzik-Kwiatkowska, agnieszka.cydzik@uwm.edu.pl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49S2-WSP</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Writing scientific papers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Writing scientific papers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audytoryjne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preparation for passing the course</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18.00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18.00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50.00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50.00</w:t>
      </w:r>
      <w:r>
        <w:rPr/>
        <w:t xml:space="preserve"> h :  25 h/ECTS = </w:t>
      </w:r>
      <w:r>
        <w:rPr>
          <w:rFonts w:eastAsia="Calibri" w:cs="" w:cstheme="minorBidi" w:eastAsiaTheme="minorHAnsi"/>
          <w:b/>
          <w:bCs/>
          <w:color w:val="auto"/>
          <w:kern w:val="0"/>
          <w:sz w:val="22"/>
          <w:szCs w:val="22"/>
          <w:lang w:val="pl-PL" w:eastAsia="en-US" w:bidi="ar-SA"/>
        </w:rPr>
        <w:t xml:space="preserve">2.00</w:t>
      </w:r>
      <w:r>
        <w:rPr/>
        <w:t xml:space="preserve"> ECTS </w:t>
      </w:r>
    </w:p>
    <w:p>
      <w:pPr>
        <w:pStyle w:val="Normal"/>
        <w:rPr>
          <w:b/>
          <w:b/>
          <w:bCs/>
        </w:rPr>
      </w:pPr>
      <w:r>
        <w:rPr/>
        <w:t xml:space="preserve">Średnio: 2.00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1.28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0.72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